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C5BA" w14:textId="0A7AB0E1" w:rsidR="00200971" w:rsidRDefault="00F44259" w:rsidP="26B95029">
      <w:pPr>
        <w:widowControl w:val="0"/>
        <w:autoSpaceDE w:val="0"/>
        <w:autoSpaceDN w:val="0"/>
        <w:adjustRightInd w:val="0"/>
        <w:spacing w:after="0" w:line="240" w:lineRule="auto"/>
        <w:jc w:val="center"/>
        <w:rPr>
          <w:rFonts w:ascii="Times New Roman" w:hAnsi="Times New Roman"/>
          <w:b/>
          <w:bCs/>
          <w:i/>
          <w:iCs/>
          <w:color w:val="0070C0"/>
          <w:u w:val="single"/>
        </w:rPr>
      </w:pPr>
      <w:r w:rsidRPr="26B95029">
        <w:rPr>
          <w:rFonts w:ascii="Times New Roman" w:hAnsi="Times New Roman"/>
          <w:b/>
          <w:bCs/>
          <w:u w:val="single"/>
        </w:rPr>
        <w:t xml:space="preserve">GOVERNMENT OF </w:t>
      </w:r>
      <w:r w:rsidR="001B46E5" w:rsidRPr="26B95029">
        <w:rPr>
          <w:rFonts w:ascii="Times New Roman" w:hAnsi="Times New Roman"/>
          <w:b/>
          <w:bCs/>
          <w:i/>
          <w:iCs/>
          <w:color w:val="0070C0"/>
          <w:u w:val="single"/>
        </w:rPr>
        <w:t>[</w:t>
      </w:r>
      <w:r w:rsidR="0037059E" w:rsidRPr="26B95029">
        <w:rPr>
          <w:rFonts w:ascii="Times New Roman" w:hAnsi="Times New Roman"/>
          <w:b/>
          <w:bCs/>
          <w:i/>
          <w:iCs/>
          <w:color w:val="0070C0"/>
          <w:u w:val="single"/>
        </w:rPr>
        <w:t xml:space="preserve">insert the </w:t>
      </w:r>
      <w:r w:rsidR="1A116C40" w:rsidRPr="26B95029">
        <w:rPr>
          <w:rFonts w:ascii="Times New Roman" w:hAnsi="Times New Roman"/>
          <w:b/>
          <w:bCs/>
          <w:i/>
          <w:iCs/>
          <w:color w:val="0070C0"/>
          <w:u w:val="single"/>
        </w:rPr>
        <w:t>state]</w:t>
      </w:r>
    </w:p>
    <w:p w14:paraId="0C905163" w14:textId="0AD584A0" w:rsidR="26B95029" w:rsidRDefault="26B95029" w:rsidP="26B95029">
      <w:pPr>
        <w:widowControl w:val="0"/>
        <w:spacing w:after="0" w:line="240" w:lineRule="auto"/>
        <w:jc w:val="center"/>
        <w:rPr>
          <w:rFonts w:ascii="Times New Roman" w:hAnsi="Times New Roman"/>
          <w:b/>
          <w:bCs/>
          <w:i/>
          <w:iCs/>
          <w:color w:val="0070C0"/>
          <w:u w:val="single"/>
        </w:rPr>
      </w:pPr>
    </w:p>
    <w:p w14:paraId="41FA91A1" w14:textId="488F79B9" w:rsidR="42AEA9F6" w:rsidRDefault="42AEA9F6" w:rsidP="26B95029">
      <w:pPr>
        <w:widowControl w:val="0"/>
        <w:spacing w:after="0" w:line="240" w:lineRule="auto"/>
        <w:jc w:val="center"/>
        <w:rPr>
          <w:rFonts w:ascii="Times New Roman" w:hAnsi="Times New Roman"/>
          <w:b/>
          <w:bCs/>
          <w:i/>
          <w:iCs/>
          <w:color w:val="0070C0"/>
          <w:u w:val="single"/>
        </w:rPr>
      </w:pPr>
      <w:r w:rsidRPr="26B95029">
        <w:rPr>
          <w:rFonts w:ascii="Times New Roman" w:hAnsi="Times New Roman"/>
          <w:b/>
          <w:bCs/>
          <w:color w:val="000000" w:themeColor="text1"/>
        </w:rPr>
        <w:t>MINISTRY OF</w:t>
      </w:r>
      <w:r w:rsidRPr="26B95029">
        <w:rPr>
          <w:rFonts w:ascii="Times New Roman" w:hAnsi="Times New Roman"/>
          <w:color w:val="000000" w:themeColor="text1"/>
        </w:rPr>
        <w:t xml:space="preserve"> </w:t>
      </w:r>
      <w:r w:rsidRPr="26B95029">
        <w:rPr>
          <w:rFonts w:ascii="Times New Roman" w:hAnsi="Times New Roman"/>
          <w:b/>
          <w:bCs/>
          <w:i/>
          <w:iCs/>
          <w:color w:val="0070C0"/>
          <w:u w:val="single"/>
        </w:rPr>
        <w:t>[insert name of ministry]</w:t>
      </w:r>
    </w:p>
    <w:p w14:paraId="5FD21848" w14:textId="77777777" w:rsidR="00405128" w:rsidRPr="00F44259" w:rsidRDefault="00405128" w:rsidP="26B95029">
      <w:pPr>
        <w:widowControl w:val="0"/>
        <w:autoSpaceDE w:val="0"/>
        <w:autoSpaceDN w:val="0"/>
        <w:adjustRightInd w:val="0"/>
        <w:spacing w:after="0" w:line="240" w:lineRule="auto"/>
        <w:jc w:val="center"/>
        <w:rPr>
          <w:rFonts w:ascii="Times New Roman" w:hAnsi="Times New Roman"/>
          <w:b/>
          <w:bCs/>
          <w:u w:val="single"/>
        </w:rPr>
      </w:pPr>
    </w:p>
    <w:p w14:paraId="19FA6657" w14:textId="0E3EF979" w:rsidR="00C26537" w:rsidRDefault="000D5192" w:rsidP="26B95029">
      <w:pPr>
        <w:widowControl w:val="0"/>
        <w:autoSpaceDE w:val="0"/>
        <w:autoSpaceDN w:val="0"/>
        <w:adjustRightInd w:val="0"/>
        <w:spacing w:after="0" w:line="240" w:lineRule="auto"/>
        <w:jc w:val="center"/>
        <w:rPr>
          <w:rFonts w:ascii="Times New Roman" w:hAnsi="Times New Roman"/>
          <w:b/>
          <w:bCs/>
          <w:u w:val="single"/>
        </w:rPr>
      </w:pPr>
      <w:r w:rsidRPr="26B95029">
        <w:rPr>
          <w:rFonts w:ascii="Times New Roman" w:hAnsi="Times New Roman"/>
          <w:b/>
          <w:bCs/>
          <w:i/>
          <w:iCs/>
          <w:color w:val="0070C0"/>
          <w:u w:val="single"/>
        </w:rPr>
        <w:t>[insert name of the</w:t>
      </w:r>
      <w:r w:rsidR="005E136D" w:rsidRPr="26B95029">
        <w:rPr>
          <w:rFonts w:ascii="Times New Roman" w:hAnsi="Times New Roman"/>
          <w:b/>
          <w:bCs/>
          <w:i/>
          <w:iCs/>
          <w:color w:val="0070C0"/>
          <w:u w:val="single"/>
        </w:rPr>
        <w:t xml:space="preserve"> P</w:t>
      </w:r>
      <w:r w:rsidRPr="26B95029">
        <w:rPr>
          <w:rFonts w:ascii="Times New Roman" w:hAnsi="Times New Roman"/>
          <w:b/>
          <w:bCs/>
          <w:i/>
          <w:iCs/>
          <w:color w:val="0070C0"/>
          <w:u w:val="single"/>
        </w:rPr>
        <w:t>roject]</w:t>
      </w:r>
      <w:r w:rsidRPr="26B95029">
        <w:rPr>
          <w:rFonts w:ascii="Times New Roman" w:hAnsi="Times New Roman"/>
          <w:b/>
          <w:bCs/>
          <w:u w:val="single"/>
        </w:rPr>
        <w:t xml:space="preserve"> </w:t>
      </w:r>
      <w:r w:rsidR="00F44259" w:rsidRPr="26B95029">
        <w:rPr>
          <w:rFonts w:ascii="Times New Roman" w:hAnsi="Times New Roman"/>
          <w:b/>
          <w:bCs/>
          <w:u w:val="single"/>
        </w:rPr>
        <w:t>PROJECT</w:t>
      </w:r>
    </w:p>
    <w:p w14:paraId="3634C576" w14:textId="77777777" w:rsidR="00405128" w:rsidRPr="00F44259" w:rsidRDefault="00405128" w:rsidP="00454FDC">
      <w:pPr>
        <w:widowControl w:val="0"/>
        <w:autoSpaceDE w:val="0"/>
        <w:autoSpaceDN w:val="0"/>
        <w:adjustRightInd w:val="0"/>
        <w:spacing w:after="0" w:line="240" w:lineRule="auto"/>
        <w:jc w:val="center"/>
        <w:rPr>
          <w:rFonts w:ascii="Times New Roman" w:hAnsi="Times New Roman"/>
          <w:b/>
          <w:u w:val="single"/>
        </w:rPr>
      </w:pPr>
    </w:p>
    <w:p w14:paraId="7E407B8F" w14:textId="237061DA" w:rsidR="00454FDC" w:rsidRPr="007D6CA7" w:rsidRDefault="00844A55" w:rsidP="26B95029">
      <w:pPr>
        <w:widowControl w:val="0"/>
        <w:autoSpaceDE w:val="0"/>
        <w:autoSpaceDN w:val="0"/>
        <w:adjustRightInd w:val="0"/>
        <w:spacing w:after="0" w:line="240" w:lineRule="auto"/>
        <w:ind w:right="-30"/>
        <w:jc w:val="center"/>
        <w:rPr>
          <w:rFonts w:ascii="Times New Roman" w:hAnsi="Times New Roman"/>
          <w:b/>
          <w:bCs/>
          <w:i/>
          <w:iCs/>
          <w:color w:val="0070C0"/>
          <w:u w:val="single"/>
        </w:rPr>
      </w:pPr>
      <w:r w:rsidRPr="26B95029">
        <w:rPr>
          <w:rFonts w:ascii="Times New Roman" w:hAnsi="Times New Roman"/>
          <w:b/>
          <w:bCs/>
          <w:i/>
          <w:iCs/>
          <w:color w:val="0070C0"/>
          <w:u w:val="single"/>
        </w:rPr>
        <w:t>[insert number and identification of lots (contracts) comprising this IT</w:t>
      </w:r>
      <w:r w:rsidR="137EEE10" w:rsidRPr="26B95029">
        <w:rPr>
          <w:rFonts w:ascii="Times New Roman" w:hAnsi="Times New Roman"/>
          <w:b/>
          <w:bCs/>
          <w:i/>
          <w:iCs/>
          <w:color w:val="0070C0"/>
          <w:u w:val="single"/>
        </w:rPr>
        <w:t>B</w:t>
      </w:r>
      <w:r w:rsidR="00423D4B" w:rsidRPr="26B95029">
        <w:rPr>
          <w:rFonts w:ascii="Times New Roman" w:hAnsi="Times New Roman"/>
          <w:b/>
          <w:bCs/>
          <w:i/>
          <w:iCs/>
          <w:color w:val="0070C0"/>
          <w:u w:val="single"/>
        </w:rPr>
        <w:t xml:space="preserve"> and reference number</w:t>
      </w:r>
      <w:r w:rsidRPr="26B95029">
        <w:rPr>
          <w:rFonts w:ascii="Times New Roman" w:hAnsi="Times New Roman"/>
          <w:b/>
          <w:bCs/>
          <w:i/>
          <w:iCs/>
          <w:color w:val="0070C0"/>
          <w:u w:val="single"/>
        </w:rPr>
        <w:t>]</w:t>
      </w:r>
    </w:p>
    <w:p w14:paraId="57BC96F7" w14:textId="77777777" w:rsidR="005E136D" w:rsidRPr="00F44259" w:rsidRDefault="005E136D" w:rsidP="00454FDC">
      <w:pPr>
        <w:widowControl w:val="0"/>
        <w:autoSpaceDE w:val="0"/>
        <w:autoSpaceDN w:val="0"/>
        <w:adjustRightInd w:val="0"/>
        <w:spacing w:after="0" w:line="240" w:lineRule="auto"/>
        <w:ind w:right="-30"/>
        <w:jc w:val="center"/>
        <w:rPr>
          <w:rFonts w:ascii="Times New Roman" w:hAnsi="Times New Roman"/>
          <w:b/>
          <w:u w:val="single"/>
        </w:rPr>
      </w:pPr>
    </w:p>
    <w:p w14:paraId="0AD11BCE" w14:textId="5F4CE14A" w:rsidR="00454FDC" w:rsidRPr="00F44259" w:rsidRDefault="00F44259" w:rsidP="26B95029">
      <w:pPr>
        <w:widowControl w:val="0"/>
        <w:autoSpaceDE w:val="0"/>
        <w:autoSpaceDN w:val="0"/>
        <w:adjustRightInd w:val="0"/>
        <w:spacing w:before="2" w:after="0" w:line="240" w:lineRule="auto"/>
        <w:ind w:right="-30"/>
        <w:jc w:val="center"/>
        <w:rPr>
          <w:rFonts w:ascii="Times New Roman" w:hAnsi="Times New Roman"/>
          <w:b/>
          <w:bCs/>
          <w:u w:val="single"/>
        </w:rPr>
      </w:pPr>
      <w:r w:rsidRPr="26B95029">
        <w:rPr>
          <w:rFonts w:ascii="Times New Roman" w:hAnsi="Times New Roman"/>
          <w:b/>
          <w:bCs/>
          <w:u w:val="single"/>
        </w:rPr>
        <w:t xml:space="preserve">INVITATION </w:t>
      </w:r>
      <w:r w:rsidR="332B4791" w:rsidRPr="26B95029">
        <w:rPr>
          <w:rFonts w:ascii="Times New Roman" w:hAnsi="Times New Roman"/>
          <w:b/>
          <w:bCs/>
          <w:u w:val="single"/>
        </w:rPr>
        <w:t>TO BID – SUPPLY OF GOODS</w:t>
      </w:r>
    </w:p>
    <w:p w14:paraId="1324753F" w14:textId="77777777" w:rsidR="00454FDC" w:rsidRPr="00C26537" w:rsidRDefault="00454FDC" w:rsidP="00454FDC">
      <w:pPr>
        <w:widowControl w:val="0"/>
        <w:autoSpaceDE w:val="0"/>
        <w:autoSpaceDN w:val="0"/>
        <w:adjustRightInd w:val="0"/>
        <w:spacing w:after="0" w:line="240" w:lineRule="auto"/>
        <w:ind w:right="-30"/>
        <w:jc w:val="center"/>
        <w:rPr>
          <w:rFonts w:ascii="Times New Roman" w:hAnsi="Times New Roman"/>
          <w:b/>
          <w:caps/>
          <w:u w:val="single"/>
        </w:rPr>
      </w:pPr>
    </w:p>
    <w:p w14:paraId="78B2A955" w14:textId="77777777" w:rsidR="00200971" w:rsidRPr="00B76203" w:rsidRDefault="00200971">
      <w:pPr>
        <w:widowControl w:val="0"/>
        <w:autoSpaceDE w:val="0"/>
        <w:autoSpaceDN w:val="0"/>
        <w:adjustRightInd w:val="0"/>
        <w:spacing w:after="0" w:line="200" w:lineRule="exact"/>
        <w:rPr>
          <w:rFonts w:ascii="Times New Roman" w:hAnsi="Times New Roman"/>
        </w:rPr>
      </w:pPr>
    </w:p>
    <w:p w14:paraId="79170B99" w14:textId="0F989D77" w:rsidR="00B76203" w:rsidRPr="008D79A8" w:rsidRDefault="00B76203" w:rsidP="26B95029">
      <w:pPr>
        <w:widowControl w:val="0"/>
        <w:autoSpaceDE w:val="0"/>
        <w:autoSpaceDN w:val="0"/>
        <w:adjustRightInd w:val="0"/>
        <w:spacing w:after="0" w:line="240" w:lineRule="auto"/>
        <w:jc w:val="both"/>
        <w:rPr>
          <w:rFonts w:ascii="Times New Roman" w:hAnsi="Times New Roman"/>
          <w:specVanish/>
        </w:rPr>
      </w:pPr>
      <w:r w:rsidRPr="00CB2BE2">
        <w:rPr>
          <w:rFonts w:ascii="Times New Roman" w:hAnsi="Times New Roman"/>
        </w:rPr>
        <w:t>The Government of</w:t>
      </w:r>
      <w:r w:rsidR="008D79A8">
        <w:rPr>
          <w:rFonts w:ascii="Times New Roman" w:hAnsi="Times New Roman"/>
        </w:rPr>
        <w:t xml:space="preserve"> </w:t>
      </w:r>
      <w:r w:rsidR="00C01DC5" w:rsidRPr="26B95029">
        <w:rPr>
          <w:rFonts w:ascii="Times New Roman" w:hAnsi="Times New Roman"/>
          <w:b/>
          <w:bCs/>
          <w:i/>
          <w:iCs/>
          <w:color w:val="0070C0"/>
          <w:u w:val="single"/>
        </w:rPr>
        <w:t xml:space="preserve">[insert the </w:t>
      </w:r>
      <w:r w:rsidR="0988E1B3" w:rsidRPr="26B95029">
        <w:rPr>
          <w:rFonts w:ascii="Times New Roman" w:hAnsi="Times New Roman"/>
          <w:b/>
          <w:bCs/>
          <w:i/>
          <w:iCs/>
          <w:color w:val="0070C0"/>
          <w:u w:val="single"/>
        </w:rPr>
        <w:t xml:space="preserve">state </w:t>
      </w:r>
      <w:r w:rsidR="00C01DC5" w:rsidRPr="26B95029">
        <w:rPr>
          <w:rFonts w:ascii="Times New Roman" w:hAnsi="Times New Roman"/>
          <w:b/>
          <w:bCs/>
          <w:i/>
          <w:iCs/>
          <w:color w:val="0070C0"/>
          <w:u w:val="single"/>
        </w:rPr>
        <w:t xml:space="preserve">and insert in </w:t>
      </w:r>
      <w:r w:rsidR="00F51DF4" w:rsidRPr="26B95029">
        <w:rPr>
          <w:rFonts w:ascii="Times New Roman" w:hAnsi="Times New Roman"/>
          <w:b/>
          <w:bCs/>
          <w:i/>
          <w:iCs/>
          <w:color w:val="0070C0"/>
          <w:u w:val="single"/>
        </w:rPr>
        <w:t>brackets the acronym</w:t>
      </w:r>
      <w:r w:rsidR="00C01DC5" w:rsidRPr="26B95029">
        <w:rPr>
          <w:rFonts w:ascii="Times New Roman" w:hAnsi="Times New Roman"/>
          <w:b/>
          <w:bCs/>
          <w:i/>
          <w:iCs/>
          <w:color w:val="0070C0"/>
          <w:u w:val="single"/>
        </w:rPr>
        <w:t>]</w:t>
      </w:r>
      <w:r w:rsidR="00B96074" w:rsidRPr="26B95029">
        <w:rPr>
          <w:rFonts w:ascii="Times New Roman" w:hAnsi="Times New Roman"/>
          <w:b/>
          <w:bCs/>
          <w:i/>
          <w:iCs/>
          <w:color w:val="0070C0"/>
          <w:u w:val="single"/>
        </w:rPr>
        <w:t xml:space="preserve"> </w:t>
      </w:r>
      <w:r w:rsidR="00B96074" w:rsidRPr="00B96074">
        <w:rPr>
          <w:rFonts w:ascii="Times New Roman" w:hAnsi="Times New Roman"/>
          <w:u w:val="single"/>
        </w:rPr>
        <w:t>(GO</w:t>
      </w:r>
      <w:r w:rsidR="00B96074" w:rsidRPr="00B96074">
        <w:rPr>
          <w:rFonts w:ascii="Times New Roman" w:hAnsi="Times New Roman"/>
          <w:b/>
          <w:bCs/>
          <w:color w:val="0070C0"/>
          <w:u w:val="single"/>
        </w:rPr>
        <w:t>_</w:t>
      </w:r>
      <w:r w:rsidR="00B96074">
        <w:rPr>
          <w:rFonts w:ascii="Times New Roman" w:hAnsi="Times New Roman"/>
        </w:rPr>
        <w:t>)</w:t>
      </w:r>
      <w:r w:rsidR="00F51DF4" w:rsidRPr="00B96074">
        <w:rPr>
          <w:rFonts w:ascii="Times New Roman" w:hAnsi="Times New Roman"/>
        </w:rPr>
        <w:t xml:space="preserve"> </w:t>
      </w:r>
      <w:r w:rsidRPr="00CB2BE2">
        <w:rPr>
          <w:rFonts w:ascii="Times New Roman" w:hAnsi="Times New Roman"/>
        </w:rPr>
        <w:t>has received financing from the Caribbean</w:t>
      </w:r>
      <w:r>
        <w:rPr>
          <w:rFonts w:ascii="Times New Roman" w:hAnsi="Times New Roman"/>
        </w:rPr>
        <w:t> </w:t>
      </w:r>
      <w:r w:rsidRPr="00CB2BE2">
        <w:rPr>
          <w:rFonts w:ascii="Times New Roman" w:hAnsi="Times New Roman"/>
        </w:rPr>
        <w:t xml:space="preserve">Development Bank </w:t>
      </w:r>
      <w:r>
        <w:rPr>
          <w:rFonts w:ascii="Times New Roman" w:hAnsi="Times New Roman"/>
        </w:rPr>
        <w:t>(CDB)</w:t>
      </w:r>
      <w:r w:rsidR="0A62220F">
        <w:rPr>
          <w:rFonts w:ascii="Times New Roman" w:hAnsi="Times New Roman"/>
        </w:rPr>
        <w:t xml:space="preserve"> in an amount equivalent to </w:t>
      </w:r>
      <w:r w:rsidR="0A62220F" w:rsidRPr="26B95029">
        <w:rPr>
          <w:rFonts w:ascii="Times New Roman" w:hAnsi="Times New Roman"/>
          <w:b/>
          <w:bCs/>
          <w:i/>
          <w:iCs/>
          <w:color w:val="0070C0"/>
          <w:u w:val="single"/>
        </w:rPr>
        <w:t>[insert the amount and currency of the financing as per the Financing Agreement]</w:t>
      </w:r>
      <w:r w:rsidRPr="26B95029">
        <w:rPr>
          <w:rFonts w:ascii="Times New Roman" w:hAnsi="Times New Roman"/>
          <w:b/>
          <w:bCs/>
          <w:i/>
          <w:iCs/>
          <w:color w:val="0070C0"/>
        </w:rPr>
        <w:t xml:space="preserve"> </w:t>
      </w:r>
      <w:r w:rsidRPr="00CB2BE2">
        <w:rPr>
          <w:rFonts w:ascii="Times New Roman" w:hAnsi="Times New Roman"/>
        </w:rPr>
        <w:t xml:space="preserve">towards the cost of the </w:t>
      </w:r>
      <w:r w:rsidR="004816DF" w:rsidRPr="26B95029">
        <w:rPr>
          <w:rFonts w:ascii="Times New Roman" w:hAnsi="Times New Roman"/>
          <w:b/>
          <w:bCs/>
          <w:i/>
          <w:iCs/>
          <w:color w:val="0070C0"/>
        </w:rPr>
        <w:t>[insert name of the Project]</w:t>
      </w:r>
      <w:r w:rsidR="004816DF" w:rsidRPr="26B95029">
        <w:rPr>
          <w:rFonts w:ascii="Times New Roman" w:hAnsi="Times New Roman"/>
          <w:b/>
          <w:bCs/>
          <w:u w:val="single"/>
        </w:rPr>
        <w:t xml:space="preserve"> </w:t>
      </w:r>
      <w:r w:rsidRPr="00CB2BE2">
        <w:rPr>
          <w:rFonts w:ascii="Times New Roman" w:hAnsi="Times New Roman"/>
        </w:rPr>
        <w:t xml:space="preserve">Project and intends to apply a </w:t>
      </w:r>
      <w:r w:rsidR="00F44259">
        <w:rPr>
          <w:rFonts w:ascii="Times New Roman" w:hAnsi="Times New Roman"/>
        </w:rPr>
        <w:t xml:space="preserve">portion </w:t>
      </w:r>
      <w:r w:rsidRPr="00CB2BE2">
        <w:rPr>
          <w:rFonts w:ascii="Times New Roman" w:hAnsi="Times New Roman"/>
        </w:rPr>
        <w:t xml:space="preserve">of the </w:t>
      </w:r>
      <w:r w:rsidR="00F44259">
        <w:rPr>
          <w:rFonts w:ascii="Times New Roman" w:hAnsi="Times New Roman"/>
        </w:rPr>
        <w:t>proceeds</w:t>
      </w:r>
      <w:r w:rsidRPr="00CB2BE2">
        <w:rPr>
          <w:rFonts w:ascii="Times New Roman" w:hAnsi="Times New Roman"/>
        </w:rPr>
        <w:t xml:space="preserve"> to </w:t>
      </w:r>
      <w:r>
        <w:rPr>
          <w:rFonts w:ascii="Times New Roman" w:hAnsi="Times New Roman"/>
        </w:rPr>
        <w:t>eligible payments under this</w:t>
      </w:r>
      <w:r w:rsidRPr="00CB2BE2">
        <w:rPr>
          <w:rFonts w:ascii="Times New Roman" w:hAnsi="Times New Roman"/>
        </w:rPr>
        <w:t xml:space="preserve"> contract</w:t>
      </w:r>
      <w:r w:rsidR="001A4A80">
        <w:rPr>
          <w:rStyle w:val="FootnoteReference"/>
          <w:rFonts w:ascii="Times New Roman" w:hAnsi="Times New Roman"/>
        </w:rPr>
        <w:footnoteReference w:id="2"/>
      </w:r>
      <w:r w:rsidRPr="00CB2BE2">
        <w:rPr>
          <w:rFonts w:ascii="Times New Roman" w:hAnsi="Times New Roman"/>
        </w:rPr>
        <w:t>.</w:t>
      </w:r>
      <w:r w:rsidR="00CF49C6">
        <w:rPr>
          <w:rFonts w:ascii="Times New Roman" w:hAnsi="Times New Roman"/>
        </w:rPr>
        <w:t xml:space="preserve">  </w:t>
      </w:r>
      <w:r>
        <w:rPr>
          <w:rFonts w:ascii="Times New Roman" w:hAnsi="Times New Roman"/>
        </w:rPr>
        <w:t xml:space="preserve">Payment by CDB will be made only at the request of </w:t>
      </w:r>
      <w:r w:rsidR="004816DF" w:rsidRPr="26B95029">
        <w:rPr>
          <w:rFonts w:ascii="Times New Roman" w:hAnsi="Times New Roman"/>
          <w:b/>
          <w:bCs/>
          <w:i/>
          <w:iCs/>
          <w:color w:val="0070C0"/>
          <w:u w:val="single"/>
        </w:rPr>
        <w:t>[</w:t>
      </w:r>
      <w:r w:rsidR="00C453D0" w:rsidRPr="26B95029">
        <w:rPr>
          <w:rFonts w:ascii="Times New Roman" w:hAnsi="Times New Roman"/>
          <w:b/>
          <w:bCs/>
          <w:i/>
          <w:iCs/>
          <w:color w:val="0070C0"/>
          <w:u w:val="single"/>
        </w:rPr>
        <w:t>GO</w:t>
      </w:r>
      <w:proofErr w:type="gramStart"/>
      <w:r w:rsidR="00C453D0" w:rsidRPr="26B95029">
        <w:rPr>
          <w:rFonts w:ascii="Times New Roman" w:hAnsi="Times New Roman"/>
          <w:b/>
          <w:bCs/>
          <w:i/>
          <w:iCs/>
          <w:color w:val="0070C0"/>
          <w:u w:val="single"/>
        </w:rPr>
        <w:t>_ ]</w:t>
      </w:r>
      <w:proofErr w:type="gramEnd"/>
      <w:r>
        <w:rPr>
          <w:rFonts w:ascii="Times New Roman" w:hAnsi="Times New Roman"/>
        </w:rPr>
        <w:t xml:space="preserve"> and upon approval by CDB, and will be subject, in all respects, to the term</w:t>
      </w:r>
      <w:r w:rsidR="00707313">
        <w:rPr>
          <w:rFonts w:ascii="Times New Roman" w:hAnsi="Times New Roman"/>
        </w:rPr>
        <w:t>s</w:t>
      </w:r>
      <w:r>
        <w:rPr>
          <w:rFonts w:ascii="Times New Roman" w:hAnsi="Times New Roman"/>
        </w:rPr>
        <w:t xml:space="preserve"> and conditions of the Loan Agreement. </w:t>
      </w:r>
      <w:r w:rsidR="00CF49C6">
        <w:rPr>
          <w:rFonts w:ascii="Times New Roman" w:hAnsi="Times New Roman"/>
        </w:rPr>
        <w:t xml:space="preserve"> </w:t>
      </w:r>
      <w:r>
        <w:rPr>
          <w:rFonts w:ascii="Times New Roman" w:hAnsi="Times New Roman"/>
        </w:rPr>
        <w:t xml:space="preserve">The Loan Agreement prohibits a withdrawal from the Loan Account for the purpose of any payment to persons or entities, or for any import of goods, if such payment or import, to the knowledge of CDB, is prohibited by a decision of the </w:t>
      </w:r>
      <w:r w:rsidR="00F44259">
        <w:rPr>
          <w:rFonts w:ascii="Times New Roman" w:hAnsi="Times New Roman"/>
        </w:rPr>
        <w:t>U</w:t>
      </w:r>
      <w:r>
        <w:rPr>
          <w:rFonts w:ascii="Times New Roman" w:hAnsi="Times New Roman"/>
        </w:rPr>
        <w:t>nited Nations Security Council taken under Chapter VII of the Charter of the United Nations.</w:t>
      </w:r>
      <w:r w:rsidR="00CF49C6">
        <w:rPr>
          <w:rFonts w:ascii="Times New Roman" w:hAnsi="Times New Roman"/>
        </w:rPr>
        <w:t xml:space="preserve"> </w:t>
      </w:r>
      <w:r>
        <w:rPr>
          <w:rFonts w:ascii="Times New Roman" w:hAnsi="Times New Roman"/>
        </w:rPr>
        <w:t xml:space="preserve"> No party other than</w:t>
      </w:r>
      <w:r w:rsidR="00D10B0E">
        <w:rPr>
          <w:rFonts w:ascii="Times New Roman" w:hAnsi="Times New Roman"/>
        </w:rPr>
        <w:t xml:space="preserve"> </w:t>
      </w:r>
      <w:r w:rsidR="00D10B0E" w:rsidRPr="26B95029">
        <w:rPr>
          <w:rFonts w:ascii="Times New Roman" w:hAnsi="Times New Roman"/>
          <w:b/>
          <w:bCs/>
          <w:i/>
          <w:iCs/>
          <w:color w:val="0070C0"/>
          <w:u w:val="single"/>
        </w:rPr>
        <w:t>[</w:t>
      </w:r>
      <w:r w:rsidR="00C453D0" w:rsidRPr="26B95029">
        <w:rPr>
          <w:rFonts w:ascii="Times New Roman" w:hAnsi="Times New Roman"/>
          <w:b/>
          <w:bCs/>
          <w:i/>
          <w:iCs/>
          <w:color w:val="0070C0"/>
          <w:u w:val="single"/>
        </w:rPr>
        <w:t>GO_</w:t>
      </w:r>
      <w:r w:rsidR="00D10B0E" w:rsidRPr="26B95029">
        <w:rPr>
          <w:rFonts w:ascii="Times New Roman" w:hAnsi="Times New Roman"/>
          <w:b/>
          <w:bCs/>
          <w:i/>
          <w:iCs/>
          <w:color w:val="0070C0"/>
          <w:u w:val="single"/>
        </w:rPr>
        <w:t>]</w:t>
      </w:r>
      <w:r w:rsidR="00D10B0E">
        <w:rPr>
          <w:rFonts w:ascii="Times New Roman" w:hAnsi="Times New Roman"/>
        </w:rPr>
        <w:t xml:space="preserve"> </w:t>
      </w:r>
      <w:r>
        <w:rPr>
          <w:rFonts w:ascii="Times New Roman" w:hAnsi="Times New Roman"/>
        </w:rPr>
        <w:t>shall derive any rights from the Loan Agreement or have any claim to the proceeds of the Loan.</w:t>
      </w:r>
    </w:p>
    <w:p w14:paraId="0424F82D" w14:textId="046DF149" w:rsidR="00B76203" w:rsidRPr="00CB2BE2" w:rsidRDefault="008D79A8" w:rsidP="00B76203">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p>
    <w:p w14:paraId="1EEAAF24" w14:textId="1E9A73D1" w:rsidR="00200971" w:rsidRPr="00B76203" w:rsidRDefault="00B76203" w:rsidP="26B95029">
      <w:pPr>
        <w:widowControl w:val="0"/>
        <w:autoSpaceDE w:val="0"/>
        <w:autoSpaceDN w:val="0"/>
        <w:adjustRightInd w:val="0"/>
        <w:spacing w:before="8" w:after="0" w:line="240" w:lineRule="auto"/>
        <w:jc w:val="both"/>
        <w:rPr>
          <w:rFonts w:ascii="Times New Roman" w:hAnsi="Times New Roman"/>
          <w:color w:val="000000" w:themeColor="text1"/>
        </w:rPr>
      </w:pPr>
      <w:r w:rsidRPr="00CB2BE2">
        <w:rPr>
          <w:rFonts w:ascii="Times New Roman" w:hAnsi="Times New Roman"/>
        </w:rPr>
        <w:t xml:space="preserve">The </w:t>
      </w:r>
      <w:r w:rsidR="00764AE0" w:rsidRPr="26B95029">
        <w:rPr>
          <w:rFonts w:ascii="Times New Roman" w:hAnsi="Times New Roman"/>
          <w:b/>
          <w:bCs/>
          <w:i/>
          <w:iCs/>
          <w:color w:val="0070C0"/>
          <w:u w:val="single"/>
        </w:rPr>
        <w:t>[insert the name of the Executing/Implementing Agency for this Project]</w:t>
      </w:r>
      <w:r w:rsidR="00764AE0">
        <w:rPr>
          <w:rFonts w:ascii="Times New Roman" w:hAnsi="Times New Roman"/>
        </w:rPr>
        <w:t xml:space="preserve"> </w:t>
      </w:r>
      <w:r w:rsidRPr="00CB2BE2">
        <w:rPr>
          <w:rFonts w:ascii="Times New Roman" w:hAnsi="Times New Roman"/>
        </w:rPr>
        <w:t xml:space="preserve">is the Executing Agency for the Project, and the </w:t>
      </w:r>
      <w:r w:rsidR="00764AE0" w:rsidRPr="26B95029">
        <w:rPr>
          <w:rFonts w:ascii="Times New Roman" w:hAnsi="Times New Roman"/>
          <w:b/>
          <w:bCs/>
          <w:i/>
          <w:iCs/>
          <w:color w:val="0070C0"/>
          <w:u w:val="single"/>
        </w:rPr>
        <w:t>[insert the name of the competent Ministry for this Project</w:t>
      </w:r>
      <w:r w:rsidR="00E33BC0" w:rsidRPr="26B95029">
        <w:rPr>
          <w:rFonts w:ascii="Times New Roman" w:hAnsi="Times New Roman"/>
          <w:b/>
          <w:bCs/>
          <w:i/>
          <w:iCs/>
          <w:color w:val="0070C0"/>
          <w:u w:val="single"/>
        </w:rPr>
        <w:t>]</w:t>
      </w:r>
      <w:r>
        <w:rPr>
          <w:rFonts w:ascii="Times New Roman" w:hAnsi="Times New Roman"/>
        </w:rPr>
        <w:t xml:space="preserve">, </w:t>
      </w:r>
      <w:r w:rsidRPr="00CB2BE2">
        <w:rPr>
          <w:rFonts w:ascii="Times New Roman" w:hAnsi="Times New Roman"/>
        </w:rPr>
        <w:t xml:space="preserve">is responsible for the overall implementation of the project. </w:t>
      </w:r>
      <w:r w:rsidR="0014191B">
        <w:rPr>
          <w:rFonts w:ascii="Times New Roman" w:hAnsi="Times New Roman"/>
        </w:rPr>
        <w:t>The</w:t>
      </w:r>
      <w:r>
        <w:rPr>
          <w:rFonts w:ascii="Times New Roman" w:hAnsi="Times New Roman"/>
        </w:rPr>
        <w:t xml:space="preserve"> </w:t>
      </w:r>
      <w:r w:rsidR="0014191B" w:rsidRPr="26B95029">
        <w:rPr>
          <w:rFonts w:ascii="Times New Roman" w:hAnsi="Times New Roman"/>
          <w:b/>
          <w:bCs/>
          <w:i/>
          <w:iCs/>
          <w:color w:val="0070C0"/>
          <w:u w:val="single"/>
        </w:rPr>
        <w:t>[</w:t>
      </w:r>
      <w:r w:rsidR="00043270" w:rsidRPr="26B95029">
        <w:rPr>
          <w:rFonts w:ascii="Times New Roman" w:hAnsi="Times New Roman"/>
          <w:b/>
          <w:bCs/>
          <w:i/>
          <w:iCs/>
          <w:color w:val="0070C0"/>
          <w:u w:val="single"/>
        </w:rPr>
        <w:t xml:space="preserve">Insert the name of the Purchaser and indicate its relationship with the Recipient, </w:t>
      </w:r>
      <w:r w:rsidR="0014191B" w:rsidRPr="26B95029">
        <w:rPr>
          <w:rFonts w:ascii="Times New Roman" w:hAnsi="Times New Roman"/>
          <w:b/>
          <w:bCs/>
          <w:i/>
          <w:iCs/>
          <w:color w:val="0070C0"/>
          <w:u w:val="single"/>
        </w:rPr>
        <w:t>e.g. a</w:t>
      </w:r>
      <w:r w:rsidR="00B835DB" w:rsidRPr="26B95029">
        <w:rPr>
          <w:rFonts w:ascii="Times New Roman" w:hAnsi="Times New Roman"/>
          <w:b/>
          <w:bCs/>
          <w:i/>
          <w:iCs/>
          <w:color w:val="0070C0"/>
          <w:u w:val="single"/>
        </w:rPr>
        <w:t xml:space="preserve"> Project Management Unit (PMU)</w:t>
      </w:r>
      <w:r w:rsidR="0014191B" w:rsidRPr="26B95029">
        <w:rPr>
          <w:rFonts w:ascii="Times New Roman" w:hAnsi="Times New Roman"/>
          <w:b/>
          <w:bCs/>
          <w:i/>
          <w:iCs/>
          <w:color w:val="0070C0"/>
          <w:u w:val="single"/>
        </w:rPr>
        <w:t xml:space="preserve"> if</w:t>
      </w:r>
      <w:r w:rsidR="00B835DB" w:rsidRPr="26B95029">
        <w:rPr>
          <w:rFonts w:ascii="Times New Roman" w:hAnsi="Times New Roman"/>
          <w:b/>
          <w:bCs/>
          <w:i/>
          <w:iCs/>
          <w:color w:val="0070C0"/>
          <w:u w:val="single"/>
        </w:rPr>
        <w:t xml:space="preserve"> </w:t>
      </w:r>
      <w:r w:rsidR="0004757D" w:rsidRPr="26B95029">
        <w:rPr>
          <w:rFonts w:ascii="Times New Roman" w:hAnsi="Times New Roman"/>
          <w:b/>
          <w:bCs/>
          <w:i/>
          <w:iCs/>
          <w:color w:val="0070C0"/>
          <w:u w:val="single"/>
        </w:rPr>
        <w:t>established</w:t>
      </w:r>
      <w:r w:rsidR="00F45F46" w:rsidRPr="26B95029">
        <w:rPr>
          <w:rFonts w:ascii="Times New Roman" w:hAnsi="Times New Roman"/>
          <w:b/>
          <w:bCs/>
          <w:i/>
          <w:iCs/>
          <w:color w:val="0070C0"/>
          <w:u w:val="single"/>
        </w:rPr>
        <w:t>, or the Ministry</w:t>
      </w:r>
      <w:r w:rsidR="00B835DB" w:rsidRPr="26B95029">
        <w:rPr>
          <w:rFonts w:ascii="Times New Roman" w:hAnsi="Times New Roman"/>
          <w:b/>
          <w:bCs/>
          <w:i/>
          <w:iCs/>
          <w:color w:val="0070C0"/>
          <w:u w:val="single"/>
        </w:rPr>
        <w:t>]</w:t>
      </w:r>
      <w:r w:rsidR="0014191B">
        <w:rPr>
          <w:rFonts w:ascii="Times New Roman" w:hAnsi="Times New Roman"/>
        </w:rPr>
        <w:t xml:space="preserve"> </w:t>
      </w:r>
      <w:r w:rsidR="00200971" w:rsidRPr="00B76203">
        <w:rPr>
          <w:rFonts w:ascii="Times New Roman" w:hAnsi="Times New Roman"/>
          <w:spacing w:val="1"/>
        </w:rPr>
        <w:t>i</w:t>
      </w:r>
      <w:r w:rsidR="00200971" w:rsidRPr="00B76203">
        <w:rPr>
          <w:rFonts w:ascii="Times New Roman" w:hAnsi="Times New Roman"/>
        </w:rPr>
        <w:t>n</w:t>
      </w:r>
      <w:r w:rsidR="00200971" w:rsidRPr="00B76203">
        <w:rPr>
          <w:rFonts w:ascii="Times New Roman" w:hAnsi="Times New Roman"/>
          <w:spacing w:val="1"/>
        </w:rPr>
        <w:t>t</w:t>
      </w:r>
      <w:r w:rsidR="00200971" w:rsidRPr="00B76203">
        <w:rPr>
          <w:rFonts w:ascii="Times New Roman" w:hAnsi="Times New Roman"/>
          <w:spacing w:val="-1"/>
        </w:rPr>
        <w:t>e</w:t>
      </w:r>
      <w:r w:rsidR="00200971" w:rsidRPr="00B76203">
        <w:rPr>
          <w:rFonts w:ascii="Times New Roman" w:hAnsi="Times New Roman"/>
        </w:rPr>
        <w:t>nds</w:t>
      </w:r>
      <w:r w:rsidR="00200971" w:rsidRPr="00B76203">
        <w:rPr>
          <w:rFonts w:ascii="Times New Roman" w:hAnsi="Times New Roman"/>
          <w:spacing w:val="37"/>
        </w:rPr>
        <w:t xml:space="preserve"> </w:t>
      </w:r>
      <w:r w:rsidR="00200971" w:rsidRPr="00B76203">
        <w:rPr>
          <w:rFonts w:ascii="Times New Roman" w:hAnsi="Times New Roman"/>
          <w:spacing w:val="1"/>
        </w:rPr>
        <w:t>t</w:t>
      </w:r>
      <w:r w:rsidR="00200971" w:rsidRPr="00B76203">
        <w:rPr>
          <w:rFonts w:ascii="Times New Roman" w:hAnsi="Times New Roman"/>
        </w:rPr>
        <w:t>o</w:t>
      </w:r>
      <w:r w:rsidR="00200971" w:rsidRPr="00B76203">
        <w:rPr>
          <w:rFonts w:ascii="Times New Roman" w:hAnsi="Times New Roman"/>
          <w:spacing w:val="41"/>
        </w:rPr>
        <w:t xml:space="preserve"> </w:t>
      </w:r>
      <w:r w:rsidR="701B2B0B" w:rsidRPr="00B76203">
        <w:rPr>
          <w:rFonts w:ascii="Times New Roman" w:hAnsi="Times New Roman"/>
        </w:rPr>
        <w:t xml:space="preserve">invite sealed bids from eligible and qualified bids for the supply of </w:t>
      </w:r>
      <w:r w:rsidR="701B2B0B" w:rsidRPr="26B95029">
        <w:rPr>
          <w:rFonts w:ascii="Times New Roman" w:hAnsi="Times New Roman"/>
          <w:b/>
          <w:bCs/>
          <w:i/>
          <w:iCs/>
          <w:color w:val="0070C0"/>
          <w:u w:val="single"/>
        </w:rPr>
        <w:t>[insert scope of the purchase and indicate n</w:t>
      </w:r>
      <w:r w:rsidR="45CC9F81" w:rsidRPr="26B95029">
        <w:rPr>
          <w:rFonts w:ascii="Times New Roman" w:hAnsi="Times New Roman"/>
          <w:b/>
          <w:bCs/>
          <w:i/>
          <w:iCs/>
          <w:color w:val="0070C0"/>
          <w:u w:val="single"/>
        </w:rPr>
        <w:t>umber</w:t>
      </w:r>
      <w:r w:rsidR="701B2B0B" w:rsidRPr="26B95029">
        <w:rPr>
          <w:rFonts w:ascii="Times New Roman" w:hAnsi="Times New Roman"/>
          <w:b/>
          <w:bCs/>
          <w:i/>
          <w:iCs/>
          <w:color w:val="0070C0"/>
          <w:u w:val="single"/>
        </w:rPr>
        <w:t xml:space="preserve"> of the lot</w:t>
      </w:r>
      <w:r w:rsidR="30507DF2" w:rsidRPr="26B95029">
        <w:rPr>
          <w:rFonts w:ascii="Times New Roman" w:hAnsi="Times New Roman"/>
          <w:b/>
          <w:bCs/>
          <w:i/>
          <w:iCs/>
          <w:color w:val="0070C0"/>
          <w:u w:val="single"/>
        </w:rPr>
        <w:t>(s)</w:t>
      </w:r>
      <w:r w:rsidR="701B2B0B" w:rsidRPr="26B95029">
        <w:rPr>
          <w:rFonts w:ascii="Times New Roman" w:hAnsi="Times New Roman"/>
          <w:b/>
          <w:bCs/>
          <w:i/>
          <w:iCs/>
          <w:color w:val="0070C0"/>
          <w:u w:val="single"/>
        </w:rPr>
        <w:t xml:space="preserve"> if any</w:t>
      </w:r>
      <w:r w:rsidR="113EB17B" w:rsidRPr="26B95029">
        <w:rPr>
          <w:rFonts w:ascii="Times New Roman" w:hAnsi="Times New Roman"/>
          <w:b/>
          <w:bCs/>
          <w:i/>
          <w:iCs/>
          <w:color w:val="0070C0"/>
          <w:u w:val="single"/>
        </w:rPr>
        <w:t>, e.g. Lot 1, 2 and 3</w:t>
      </w:r>
      <w:r w:rsidR="701B2B0B" w:rsidRPr="26B95029">
        <w:rPr>
          <w:rFonts w:ascii="Times New Roman" w:hAnsi="Times New Roman"/>
          <w:b/>
          <w:bCs/>
          <w:i/>
          <w:iCs/>
          <w:color w:val="0070C0"/>
          <w:u w:val="single"/>
        </w:rPr>
        <w:t>]</w:t>
      </w:r>
      <w:r w:rsidR="701B2B0B" w:rsidRPr="26B95029">
        <w:rPr>
          <w:rFonts w:ascii="Times New Roman" w:hAnsi="Times New Roman"/>
          <w:b/>
          <w:bCs/>
          <w:i/>
          <w:iCs/>
          <w:color w:val="0070C0"/>
        </w:rPr>
        <w:t xml:space="preserve"> </w:t>
      </w:r>
      <w:r w:rsidR="01C98830" w:rsidRPr="26B95029">
        <w:rPr>
          <w:rFonts w:ascii="Times New Roman" w:hAnsi="Times New Roman"/>
          <w:b/>
          <w:bCs/>
          <w:i/>
          <w:iCs/>
          <w:color w:val="0070C0"/>
        </w:rPr>
        <w:t xml:space="preserve"> </w:t>
      </w:r>
      <w:r w:rsidR="01C98830" w:rsidRPr="26B95029">
        <w:rPr>
          <w:rFonts w:ascii="Times New Roman" w:hAnsi="Times New Roman"/>
          <w:color w:val="000000" w:themeColor="text1"/>
        </w:rPr>
        <w:t>The bidder may bid for any individual Lot or any combination of Lots</w:t>
      </w:r>
      <w:r w:rsidRPr="26B95029">
        <w:rPr>
          <w:rStyle w:val="FootnoteReference"/>
          <w:rFonts w:ascii="Times New Roman" w:hAnsi="Times New Roman"/>
          <w:color w:val="000000" w:themeColor="text1"/>
        </w:rPr>
        <w:footnoteReference w:id="3"/>
      </w:r>
      <w:r w:rsidR="01C98830" w:rsidRPr="26B95029">
        <w:rPr>
          <w:rFonts w:ascii="Times New Roman" w:hAnsi="Times New Roman"/>
          <w:color w:val="000000" w:themeColor="text1"/>
        </w:rPr>
        <w:t xml:space="preserve">: </w:t>
      </w:r>
      <w:r w:rsidR="01C98830" w:rsidRPr="26B95029">
        <w:rPr>
          <w:rFonts w:ascii="Times New Roman" w:hAnsi="Times New Roman"/>
          <w:b/>
          <w:bCs/>
          <w:i/>
          <w:iCs/>
          <w:color w:val="0070C0"/>
          <w:u w:val="single"/>
        </w:rPr>
        <w:t>[delete if not applicable]:</w:t>
      </w:r>
    </w:p>
    <w:p w14:paraId="620F2C2C" w14:textId="63EBA129" w:rsidR="00200971" w:rsidRPr="00B76203" w:rsidRDefault="01C98830" w:rsidP="26B95029">
      <w:pPr>
        <w:widowControl w:val="0"/>
        <w:autoSpaceDE w:val="0"/>
        <w:autoSpaceDN w:val="0"/>
        <w:adjustRightInd w:val="0"/>
        <w:spacing w:before="8" w:after="0" w:line="240" w:lineRule="auto"/>
        <w:jc w:val="both"/>
        <w:rPr>
          <w:rFonts w:ascii="Times New Roman" w:hAnsi="Times New Roman"/>
          <w:b/>
          <w:bCs/>
          <w:color w:val="0070C0"/>
        </w:rPr>
      </w:pPr>
      <w:r w:rsidRPr="26B95029">
        <w:rPr>
          <w:rFonts w:ascii="Times New Roman" w:hAnsi="Times New Roman"/>
          <w:b/>
          <w:bCs/>
          <w:color w:val="0070C0"/>
        </w:rPr>
        <w:t>(a) Lot 1 - XXXXX</w:t>
      </w:r>
    </w:p>
    <w:p w14:paraId="5B24BE42" w14:textId="38275789" w:rsidR="00200971" w:rsidRPr="00B76203" w:rsidRDefault="01C98830" w:rsidP="26B95029">
      <w:pPr>
        <w:widowControl w:val="0"/>
        <w:autoSpaceDE w:val="0"/>
        <w:autoSpaceDN w:val="0"/>
        <w:adjustRightInd w:val="0"/>
        <w:spacing w:before="8" w:after="0" w:line="240" w:lineRule="auto"/>
        <w:jc w:val="both"/>
        <w:rPr>
          <w:rFonts w:ascii="Times New Roman" w:hAnsi="Times New Roman"/>
          <w:b/>
          <w:bCs/>
          <w:color w:val="0070C0"/>
        </w:rPr>
      </w:pPr>
      <w:r w:rsidRPr="26B95029">
        <w:rPr>
          <w:rFonts w:ascii="Times New Roman" w:hAnsi="Times New Roman"/>
          <w:b/>
          <w:bCs/>
          <w:color w:val="0070C0"/>
        </w:rPr>
        <w:t>(b) Lot 2 - XXXXX</w:t>
      </w:r>
    </w:p>
    <w:p w14:paraId="6A6B9AF0" w14:textId="7C990165" w:rsidR="00200971" w:rsidRPr="00B76203" w:rsidRDefault="01C98830" w:rsidP="26B95029">
      <w:pPr>
        <w:widowControl w:val="0"/>
        <w:autoSpaceDE w:val="0"/>
        <w:autoSpaceDN w:val="0"/>
        <w:adjustRightInd w:val="0"/>
        <w:spacing w:before="8" w:after="0" w:line="240" w:lineRule="auto"/>
        <w:jc w:val="both"/>
        <w:rPr>
          <w:rFonts w:ascii="Times New Roman" w:hAnsi="Times New Roman"/>
          <w:b/>
          <w:bCs/>
          <w:color w:val="0070C0"/>
        </w:rPr>
      </w:pPr>
      <w:r w:rsidRPr="26B95029">
        <w:rPr>
          <w:rFonts w:ascii="Times New Roman" w:hAnsi="Times New Roman"/>
          <w:b/>
          <w:bCs/>
          <w:color w:val="0070C0"/>
        </w:rPr>
        <w:t>(c) Lot 3 - XXXXX</w:t>
      </w:r>
    </w:p>
    <w:p w14:paraId="383E08B2" w14:textId="169D1F8D" w:rsidR="003D73FA" w:rsidRDefault="0B4DF9D4" w:rsidP="0037059E">
      <w:pPr>
        <w:widowControl w:val="0"/>
        <w:autoSpaceDE w:val="0"/>
        <w:autoSpaceDN w:val="0"/>
        <w:adjustRightInd w:val="0"/>
        <w:spacing w:before="7" w:after="0" w:line="240" w:lineRule="auto"/>
        <w:jc w:val="both"/>
        <w:rPr>
          <w:rFonts w:ascii="Times New Roman" w:hAnsi="Times New Roman"/>
          <w:color w:val="000000"/>
        </w:rPr>
      </w:pPr>
      <w:r w:rsidRPr="26B95029">
        <w:rPr>
          <w:rFonts w:ascii="Times New Roman" w:hAnsi="Times New Roman"/>
          <w:color w:val="000000" w:themeColor="text1"/>
        </w:rPr>
        <w:t>The bidding process is conducted according to the</w:t>
      </w:r>
      <w:r w:rsidR="00AB19C4" w:rsidRPr="26B95029">
        <w:rPr>
          <w:rFonts w:ascii="Times New Roman" w:hAnsi="Times New Roman"/>
          <w:color w:val="000000" w:themeColor="text1"/>
        </w:rPr>
        <w:t xml:space="preserve"> procedures specified</w:t>
      </w:r>
      <w:r w:rsidR="003D73FA" w:rsidRPr="26B95029">
        <w:rPr>
          <w:rFonts w:ascii="Times New Roman" w:hAnsi="Times New Roman"/>
          <w:color w:val="000000" w:themeColor="text1"/>
        </w:rPr>
        <w:t xml:space="preserve"> in</w:t>
      </w:r>
      <w:r w:rsidR="00AB19C4" w:rsidRPr="26B95029">
        <w:rPr>
          <w:rFonts w:ascii="Times New Roman" w:hAnsi="Times New Roman"/>
          <w:color w:val="000000" w:themeColor="text1"/>
        </w:rPr>
        <w:t xml:space="preserve"> </w:t>
      </w:r>
      <w:r w:rsidR="003D73FA" w:rsidRPr="26B95029">
        <w:rPr>
          <w:rFonts w:ascii="Times New Roman" w:hAnsi="Times New Roman"/>
          <w:b/>
          <w:bCs/>
          <w:color w:val="0070C0"/>
          <w:u w:val="single"/>
          <w:lang w:val="en-029"/>
        </w:rPr>
        <w:t>[</w:t>
      </w:r>
      <w:r w:rsidR="003D73FA" w:rsidRPr="26B95029">
        <w:rPr>
          <w:rFonts w:ascii="Times New Roman" w:hAnsi="Times New Roman"/>
          <w:b/>
          <w:bCs/>
          <w:i/>
          <w:iCs/>
          <w:color w:val="0070C0"/>
          <w:u w:val="single"/>
          <w:lang w:val="en-029"/>
        </w:rPr>
        <w:t>insert</w:t>
      </w:r>
      <w:r w:rsidR="00C453D0" w:rsidRPr="26B95029">
        <w:rPr>
          <w:rFonts w:ascii="Times New Roman" w:hAnsi="Times New Roman"/>
          <w:b/>
          <w:bCs/>
          <w:i/>
          <w:iCs/>
          <w:color w:val="0070C0"/>
          <w:u w:val="single"/>
          <w:lang w:val="en-029"/>
        </w:rPr>
        <w:t>, as applicable,</w:t>
      </w:r>
      <w:r w:rsidR="003D73FA" w:rsidRPr="26B95029">
        <w:rPr>
          <w:rFonts w:ascii="Times New Roman" w:hAnsi="Times New Roman"/>
          <w:b/>
          <w:bCs/>
          <w:i/>
          <w:iCs/>
          <w:color w:val="0070C0"/>
          <w:u w:val="single"/>
          <w:lang w:val="en-029"/>
        </w:rPr>
        <w:t xml:space="preserve"> either the Procurement Procedures for Projects Financed by CDB (</w:t>
      </w:r>
      <w:proofErr w:type="gramStart"/>
      <w:r w:rsidR="003D73FA" w:rsidRPr="26B95029">
        <w:rPr>
          <w:rFonts w:ascii="Times New Roman" w:hAnsi="Times New Roman"/>
          <w:b/>
          <w:bCs/>
          <w:i/>
          <w:iCs/>
          <w:color w:val="0070C0"/>
          <w:u w:val="single"/>
          <w:lang w:val="en-029"/>
        </w:rPr>
        <w:t>November,</w:t>
      </w:r>
      <w:proofErr w:type="gramEnd"/>
      <w:r w:rsidR="003D73FA" w:rsidRPr="26B95029">
        <w:rPr>
          <w:rFonts w:ascii="Times New Roman" w:hAnsi="Times New Roman"/>
          <w:b/>
          <w:bCs/>
          <w:i/>
          <w:iCs/>
          <w:color w:val="0070C0"/>
          <w:u w:val="single"/>
          <w:lang w:val="en-029"/>
        </w:rPr>
        <w:t xml:space="preserve"> 2019) or the Procurement Procedures for Projects Financed by CDB (January, 2021), as published on CDB’s website]</w:t>
      </w:r>
      <w:r w:rsidR="003D73FA" w:rsidRPr="26B95029">
        <w:rPr>
          <w:rFonts w:ascii="Times New Roman" w:hAnsi="Times New Roman"/>
          <w:i/>
          <w:iCs/>
          <w:color w:val="0070C0"/>
          <w:lang w:val="en-029"/>
        </w:rPr>
        <w:t xml:space="preserve"> </w:t>
      </w:r>
      <w:r w:rsidR="00AB19C4" w:rsidRPr="26B95029">
        <w:rPr>
          <w:rFonts w:ascii="Times New Roman" w:hAnsi="Times New Roman"/>
          <w:color w:val="000000" w:themeColor="text1"/>
        </w:rPr>
        <w:t>and is open to all bidders from eligible countries.</w:t>
      </w:r>
    </w:p>
    <w:p w14:paraId="19896C55" w14:textId="77777777" w:rsidR="003D73FA" w:rsidRPr="003D73FA" w:rsidRDefault="003D73FA" w:rsidP="003D73FA">
      <w:pPr>
        <w:widowControl w:val="0"/>
        <w:autoSpaceDE w:val="0"/>
        <w:autoSpaceDN w:val="0"/>
        <w:adjustRightInd w:val="0"/>
        <w:spacing w:before="7" w:after="0" w:line="240" w:lineRule="auto"/>
        <w:rPr>
          <w:rFonts w:ascii="Times New Roman" w:hAnsi="Times New Roman"/>
          <w:color w:val="000000"/>
        </w:rPr>
      </w:pPr>
    </w:p>
    <w:p w14:paraId="3EE06969" w14:textId="10E6B50E" w:rsidR="003D73FA" w:rsidRPr="00655FDA" w:rsidRDefault="003D73FA" w:rsidP="003D73FA">
      <w:pPr>
        <w:pStyle w:val="BodyTextIndent3"/>
        <w:tabs>
          <w:tab w:val="clear" w:pos="-1440"/>
        </w:tabs>
        <w:ind w:left="0" w:firstLine="0"/>
        <w:rPr>
          <w:i/>
          <w:iCs/>
          <w:szCs w:val="22"/>
          <w:lang w:val="en-029"/>
        </w:rPr>
      </w:pPr>
      <w:r w:rsidRPr="26B95029">
        <w:rPr>
          <w:lang w:val="en-029"/>
        </w:rPr>
        <w:t>Eligible countries are member countries of CDB</w:t>
      </w:r>
      <w:r w:rsidRPr="26B95029">
        <w:rPr>
          <w:rStyle w:val="FootnoteReference"/>
          <w:lang w:val="en-029"/>
        </w:rPr>
        <w:footnoteReference w:id="4"/>
      </w:r>
      <w:r w:rsidRPr="26B95029">
        <w:rPr>
          <w:lang w:val="en-029"/>
        </w:rPr>
        <w:t>.</w:t>
      </w:r>
      <w:r w:rsidRPr="00655FDA">
        <w:t xml:space="preserve"> </w:t>
      </w:r>
      <w:r w:rsidRPr="26B95029">
        <w:rPr>
          <w:lang w:val="en-029"/>
        </w:rPr>
        <w:t xml:space="preserve">Bidders are advised to review the </w:t>
      </w:r>
      <w:r w:rsidR="000A65BA" w:rsidRPr="26B95029">
        <w:rPr>
          <w:lang w:val="en-029"/>
        </w:rPr>
        <w:t>relevant</w:t>
      </w:r>
      <w:r w:rsidRPr="26B95029">
        <w:rPr>
          <w:lang w:val="en-029"/>
        </w:rPr>
        <w:t xml:space="preserve"> eligibility criteria detailed in Section 4 and conflict of interest provisions in Section 5 of the </w:t>
      </w:r>
      <w:r w:rsidRPr="26B95029">
        <w:rPr>
          <w:b/>
          <w:bCs/>
          <w:i/>
          <w:iCs/>
          <w:color w:val="0070C0"/>
          <w:u w:val="single"/>
          <w:lang w:val="en-029"/>
        </w:rPr>
        <w:t>[insert either the Procurement Procedures for Projects Financed by CDB (</w:t>
      </w:r>
      <w:proofErr w:type="gramStart"/>
      <w:r w:rsidRPr="26B95029">
        <w:rPr>
          <w:b/>
          <w:bCs/>
          <w:i/>
          <w:iCs/>
          <w:color w:val="0070C0"/>
          <w:u w:val="single"/>
          <w:lang w:val="en-029"/>
        </w:rPr>
        <w:t>November,</w:t>
      </w:r>
      <w:proofErr w:type="gramEnd"/>
      <w:r w:rsidRPr="26B95029">
        <w:rPr>
          <w:b/>
          <w:bCs/>
          <w:i/>
          <w:iCs/>
          <w:color w:val="0070C0"/>
          <w:u w:val="single"/>
          <w:lang w:val="en-029"/>
        </w:rPr>
        <w:t xml:space="preserve"> 2019) or the Procurement Procedures for Projects Financed by CDB (January, 2021), as published on CDB’s website]</w:t>
      </w:r>
    </w:p>
    <w:p w14:paraId="4238A554" w14:textId="77777777" w:rsidR="003D73FA" w:rsidRDefault="003D73FA" w:rsidP="003D73FA">
      <w:pPr>
        <w:spacing w:after="0" w:line="240" w:lineRule="auto"/>
        <w:jc w:val="both"/>
        <w:rPr>
          <w:rFonts w:ascii="Times New Roman" w:hAnsi="Times New Roman"/>
          <w:lang w:val="en-029"/>
        </w:rPr>
      </w:pPr>
    </w:p>
    <w:p w14:paraId="36B77CDD" w14:textId="77777777" w:rsidR="003D73FA" w:rsidRPr="003D73FA" w:rsidRDefault="003D73FA" w:rsidP="00AB19C4">
      <w:pPr>
        <w:widowControl w:val="0"/>
        <w:autoSpaceDE w:val="0"/>
        <w:autoSpaceDN w:val="0"/>
        <w:adjustRightInd w:val="0"/>
        <w:spacing w:before="7" w:after="0" w:line="240" w:lineRule="auto"/>
        <w:rPr>
          <w:rFonts w:ascii="Times New Roman" w:hAnsi="Times New Roman"/>
          <w:sz w:val="18"/>
          <w:szCs w:val="18"/>
          <w:lang w:val="en-029"/>
        </w:rPr>
      </w:pPr>
    </w:p>
    <w:p w14:paraId="3D23EC3D" w14:textId="77777777" w:rsidR="00B70ABF" w:rsidRPr="00B70ABF" w:rsidRDefault="00B70ABF" w:rsidP="0C17E4A9">
      <w:pPr>
        <w:spacing w:after="0" w:line="240" w:lineRule="auto"/>
        <w:jc w:val="both"/>
        <w:rPr>
          <w:rFonts w:ascii="Times New Roman" w:eastAsiaTheme="minorEastAsia" w:hAnsi="Times New Roman"/>
          <w:lang w:val="en-GB"/>
        </w:rPr>
      </w:pPr>
      <w:r w:rsidRPr="0C17E4A9">
        <w:rPr>
          <w:rFonts w:ascii="Times New Roman" w:eastAsiaTheme="minorEastAsia" w:hAnsi="Times New Roman"/>
          <w:lang w:val="en-GB"/>
        </w:rPr>
        <w:lastRenderedPageBreak/>
        <w:t>Firms whether applying individually or in the form of a Joint Venture, shall:</w:t>
      </w:r>
    </w:p>
    <w:p w14:paraId="262AAE16" w14:textId="77777777" w:rsidR="00B70ABF" w:rsidRPr="00B70ABF" w:rsidRDefault="00B70ABF" w:rsidP="0C17E4A9">
      <w:pPr>
        <w:spacing w:after="0" w:line="240" w:lineRule="auto"/>
        <w:ind w:left="720"/>
        <w:contextualSpacing/>
        <w:rPr>
          <w:rFonts w:ascii="Times New Roman" w:eastAsiaTheme="minorEastAsia" w:hAnsi="Times New Roman"/>
          <w:lang w:val="en-GB"/>
        </w:rPr>
      </w:pPr>
    </w:p>
    <w:p w14:paraId="4E65583C" w14:textId="77777777" w:rsidR="00B70ABF" w:rsidRPr="00B70ABF" w:rsidRDefault="00B70ABF" w:rsidP="0C17E4A9">
      <w:pPr>
        <w:numPr>
          <w:ilvl w:val="0"/>
          <w:numId w:val="5"/>
        </w:numPr>
        <w:spacing w:after="0" w:line="240" w:lineRule="auto"/>
        <w:ind w:left="1260" w:hanging="540"/>
        <w:jc w:val="both"/>
        <w:rPr>
          <w:rFonts w:ascii="Times New Roman" w:eastAsiaTheme="minorEastAsia" w:hAnsi="Times New Roman"/>
          <w:lang w:val="en-GB"/>
        </w:rPr>
      </w:pPr>
      <w:r w:rsidRPr="0C17E4A9">
        <w:rPr>
          <w:rFonts w:ascii="Times New Roman" w:eastAsiaTheme="minorEastAsia" w:hAnsi="Times New Roman"/>
          <w:lang w:val="en-GB"/>
        </w:rPr>
        <w:t xml:space="preserve">be legally incorporated or otherwise organised in, and have their principal place of business in an Eligible </w:t>
      </w:r>
      <w:proofErr w:type="gramStart"/>
      <w:r w:rsidRPr="0C17E4A9">
        <w:rPr>
          <w:rFonts w:ascii="Times New Roman" w:eastAsiaTheme="minorEastAsia" w:hAnsi="Times New Roman"/>
          <w:lang w:val="en-GB"/>
        </w:rPr>
        <w:t>Country;</w:t>
      </w:r>
      <w:proofErr w:type="gramEnd"/>
    </w:p>
    <w:p w14:paraId="20F6D243" w14:textId="77777777" w:rsidR="00B70ABF" w:rsidRPr="00B70ABF" w:rsidRDefault="00B70ABF" w:rsidP="0C17E4A9">
      <w:pPr>
        <w:spacing w:after="0" w:line="240" w:lineRule="auto"/>
        <w:ind w:left="1260"/>
        <w:jc w:val="both"/>
        <w:rPr>
          <w:rFonts w:ascii="Times New Roman" w:eastAsiaTheme="minorEastAsia" w:hAnsi="Times New Roman"/>
          <w:lang w:val="en-GB"/>
        </w:rPr>
      </w:pPr>
      <w:r w:rsidRPr="0C17E4A9">
        <w:rPr>
          <w:rFonts w:ascii="Times New Roman" w:eastAsiaTheme="minorEastAsia" w:hAnsi="Times New Roman"/>
          <w:lang w:val="en-GB"/>
        </w:rPr>
        <w:t xml:space="preserve"> </w:t>
      </w:r>
    </w:p>
    <w:p w14:paraId="37ED0D5C" w14:textId="77777777" w:rsidR="00B70ABF" w:rsidRPr="00B70ABF" w:rsidRDefault="00B70ABF" w:rsidP="0C17E4A9">
      <w:pPr>
        <w:numPr>
          <w:ilvl w:val="0"/>
          <w:numId w:val="5"/>
        </w:numPr>
        <w:spacing w:after="0" w:line="240" w:lineRule="auto"/>
        <w:ind w:left="1260" w:hanging="540"/>
        <w:jc w:val="both"/>
        <w:rPr>
          <w:rFonts w:ascii="Times New Roman" w:eastAsiaTheme="minorEastAsia" w:hAnsi="Times New Roman"/>
          <w:lang w:val="en-GB"/>
        </w:rPr>
      </w:pPr>
      <w:r w:rsidRPr="0C17E4A9">
        <w:rPr>
          <w:rFonts w:ascii="Times New Roman" w:eastAsiaTheme="minorEastAsia" w:hAnsi="Times New Roman"/>
          <w:lang w:val="en-GB"/>
        </w:rPr>
        <w:t xml:space="preserve">be more than fifty (50) percent </w:t>
      </w:r>
      <w:proofErr w:type="gramStart"/>
      <w:r w:rsidRPr="0C17E4A9">
        <w:rPr>
          <w:rFonts w:ascii="Times New Roman" w:eastAsiaTheme="minorEastAsia" w:hAnsi="Times New Roman"/>
          <w:lang w:val="en-GB"/>
        </w:rPr>
        <w:t>beneficially-owned</w:t>
      </w:r>
      <w:proofErr w:type="gramEnd"/>
      <w:r w:rsidRPr="0C17E4A9">
        <w:rPr>
          <w:rFonts w:ascii="Times New Roman" w:eastAsiaTheme="minorEastAsia" w:hAnsi="Times New Roman"/>
          <w:lang w:val="en-GB"/>
        </w:rPr>
        <w:t xml:space="preserve"> by a citizen or citizens and/or a bona fide resident or residents of an Eligible Country, or by a body corporate or bodies meeting these requirements, as far as the ownership can be reasonably determined; and</w:t>
      </w:r>
    </w:p>
    <w:p w14:paraId="1C266508" w14:textId="77777777" w:rsidR="00B70ABF" w:rsidRPr="00B70ABF" w:rsidRDefault="00B70ABF" w:rsidP="0C17E4A9">
      <w:pPr>
        <w:spacing w:after="0" w:line="240" w:lineRule="auto"/>
        <w:ind w:left="720"/>
        <w:contextualSpacing/>
        <w:rPr>
          <w:rFonts w:ascii="Times New Roman" w:eastAsiaTheme="minorEastAsia" w:hAnsi="Times New Roman"/>
          <w:lang w:val="en-GB"/>
        </w:rPr>
      </w:pPr>
    </w:p>
    <w:p w14:paraId="07FE98E2" w14:textId="77777777" w:rsidR="00B70ABF" w:rsidRPr="00B70ABF" w:rsidRDefault="00B70ABF" w:rsidP="26B95029">
      <w:pPr>
        <w:numPr>
          <w:ilvl w:val="0"/>
          <w:numId w:val="5"/>
        </w:numPr>
        <w:spacing w:after="0" w:line="240" w:lineRule="auto"/>
        <w:ind w:left="1260" w:hanging="540"/>
        <w:jc w:val="both"/>
        <w:rPr>
          <w:rFonts w:ascii="Times New Roman" w:eastAsiaTheme="minorEastAsia" w:hAnsi="Times New Roman"/>
          <w:lang w:val="en-GB"/>
        </w:rPr>
      </w:pPr>
      <w:r w:rsidRPr="26B95029">
        <w:rPr>
          <w:rFonts w:ascii="Times New Roman" w:eastAsiaTheme="minorEastAsia" w:hAnsi="Times New Roman"/>
          <w:lang w:val="en-GB"/>
        </w:rPr>
        <w:t xml:space="preserve">shall have no arrangement and undertake not to make any arrangement whereby the majority of the financial benefits of the contract, </w:t>
      </w:r>
      <w:proofErr w:type="gramStart"/>
      <w:r w:rsidRPr="26B95029">
        <w:rPr>
          <w:rFonts w:ascii="Times New Roman" w:eastAsiaTheme="minorEastAsia" w:hAnsi="Times New Roman"/>
          <w:lang w:val="en-GB"/>
        </w:rPr>
        <w:t>i.e.</w:t>
      </w:r>
      <w:proofErr w:type="gramEnd"/>
      <w:r w:rsidRPr="26B95029">
        <w:rPr>
          <w:rFonts w:ascii="Times New Roman" w:eastAsiaTheme="minorEastAsia" w:hAnsi="Times New Roman"/>
          <w:lang w:val="en-GB"/>
        </w:rPr>
        <w:t xml:space="preserve"> more than fifty (50) percent of the value of the contract, will accrue or be paid to sub-contractors or sub-consultants that are not from an Eligible Country.</w:t>
      </w:r>
    </w:p>
    <w:p w14:paraId="324D9FB9" w14:textId="53E21410" w:rsidR="00D931DC" w:rsidRDefault="00D931DC" w:rsidP="26B95029">
      <w:pPr>
        <w:spacing w:after="0" w:line="240" w:lineRule="auto"/>
        <w:jc w:val="both"/>
        <w:rPr>
          <w:rFonts w:ascii="Times New Roman" w:eastAsiaTheme="minorEastAsia" w:hAnsi="Times New Roman"/>
          <w:lang w:val="en-GB"/>
        </w:rPr>
      </w:pPr>
    </w:p>
    <w:p w14:paraId="253E6DF1" w14:textId="31D915C0" w:rsidR="439A9C06" w:rsidRDefault="439A9C06" w:rsidP="54C02AE6">
      <w:pPr>
        <w:jc w:val="both"/>
        <w:rPr>
          <w:rFonts w:ascii="Times New Roman" w:hAnsi="Times New Roman"/>
          <w:lang w:val="en-GB"/>
        </w:rPr>
      </w:pPr>
      <w:r w:rsidRPr="5A047AC6">
        <w:rPr>
          <w:rFonts w:ascii="Times New Roman" w:hAnsi="Times New Roman"/>
          <w:color w:val="000000" w:themeColor="text1"/>
          <w:lang w:val="en-GB"/>
        </w:rPr>
        <w:t xml:space="preserve">Eligible bidders will be required to submit full qualification information with their bids establishing their eligibility to bid and qualification to perform the contract if the bid is accepted. </w:t>
      </w:r>
      <w:r w:rsidR="4005BE8A" w:rsidRPr="5A047AC6">
        <w:rPr>
          <w:rFonts w:ascii="Times New Roman" w:hAnsi="Times New Roman"/>
          <w:color w:val="000000" w:themeColor="text1"/>
          <w:lang w:val="en-GB"/>
        </w:rPr>
        <w:t xml:space="preserve"> Qualification requirements include, inter alia </w:t>
      </w:r>
      <w:r w:rsidR="4005BE8A" w:rsidRPr="5A047AC6">
        <w:rPr>
          <w:rFonts w:ascii="Times New Roman" w:hAnsi="Times New Roman"/>
          <w:b/>
          <w:bCs/>
          <w:i/>
          <w:iCs/>
          <w:color w:val="0070C0"/>
          <w:u w:val="single"/>
          <w:lang w:val="en-GB"/>
        </w:rPr>
        <w:t>[insert key requirements as necessary below]</w:t>
      </w:r>
      <w:r w:rsidR="4005BE8A" w:rsidRPr="5A047AC6">
        <w:rPr>
          <w:rFonts w:ascii="Times New Roman" w:hAnsi="Times New Roman"/>
          <w:color w:val="000000" w:themeColor="text1"/>
          <w:lang w:val="en-GB"/>
        </w:rPr>
        <w:t>:</w:t>
      </w:r>
    </w:p>
    <w:p w14:paraId="373B26C6" w14:textId="360794C4" w:rsidR="00D931DC" w:rsidRDefault="00D931DC" w:rsidP="26B95029">
      <w:pPr>
        <w:spacing w:after="0" w:line="240" w:lineRule="auto"/>
        <w:jc w:val="both"/>
        <w:rPr>
          <w:rFonts w:ascii="Times New Roman" w:hAnsi="Times New Roman"/>
          <w:color w:val="000000" w:themeColor="text1"/>
          <w:lang w:val="en-GB"/>
        </w:rPr>
      </w:pPr>
    </w:p>
    <w:p w14:paraId="67E72715" w14:textId="2A0B5C07" w:rsidR="00D931DC" w:rsidRDefault="49937873" w:rsidP="26B95029">
      <w:pPr>
        <w:spacing w:after="0" w:line="240" w:lineRule="auto"/>
        <w:jc w:val="both"/>
        <w:rPr>
          <w:rFonts w:ascii="Times New Roman" w:hAnsi="Times New Roman"/>
          <w:lang w:val="en-GB"/>
        </w:rPr>
      </w:pPr>
      <w:r w:rsidRPr="5A047AC6">
        <w:rPr>
          <w:rFonts w:ascii="Times New Roman" w:hAnsi="Times New Roman"/>
          <w:color w:val="000000" w:themeColor="text1"/>
          <w:lang w:val="en-GB"/>
        </w:rPr>
        <w:t>Bidding</w:t>
      </w:r>
      <w:r w:rsidR="439A9C06" w:rsidRPr="5A047AC6">
        <w:rPr>
          <w:rFonts w:ascii="Times New Roman" w:hAnsi="Times New Roman"/>
          <w:color w:val="000000" w:themeColor="text1"/>
          <w:lang w:val="en-GB"/>
        </w:rPr>
        <w:t xml:space="preserve"> and qualification information are to be submitted in the English Language on the prescribed forms inserted in the Bid Documents. Submissions that do not provide the information required or that do not demonstrate the prospective supplier’s ability to perform satisfactorily, will not qualify and will not be considered for further evaluation.</w:t>
      </w:r>
    </w:p>
    <w:p w14:paraId="7B78BCF3" w14:textId="77777777" w:rsidR="00200971" w:rsidRDefault="00200971" w:rsidP="00CF49C6">
      <w:pPr>
        <w:widowControl w:val="0"/>
        <w:autoSpaceDE w:val="0"/>
        <w:autoSpaceDN w:val="0"/>
        <w:adjustRightInd w:val="0"/>
        <w:spacing w:before="5" w:after="0" w:line="240" w:lineRule="auto"/>
        <w:ind w:left="1440" w:hanging="720"/>
        <w:rPr>
          <w:rFonts w:ascii="Times New Roman" w:hAnsi="Times New Roman"/>
        </w:rPr>
      </w:pPr>
    </w:p>
    <w:p w14:paraId="67F58052" w14:textId="1BC63173" w:rsidR="00320F1B" w:rsidRDefault="6F59F7F0" w:rsidP="26B95029">
      <w:pPr>
        <w:widowControl w:val="0"/>
        <w:autoSpaceDE w:val="0"/>
        <w:autoSpaceDN w:val="0"/>
        <w:adjustRightInd w:val="0"/>
        <w:spacing w:after="0" w:line="240" w:lineRule="auto"/>
        <w:ind w:right="52"/>
        <w:jc w:val="both"/>
        <w:rPr>
          <w:rFonts w:ascii="Times New Roman" w:hAnsi="Times New Roman"/>
          <w:color w:val="0070C0"/>
        </w:rPr>
      </w:pPr>
      <w:r w:rsidRPr="00B76203">
        <w:rPr>
          <w:rFonts w:ascii="Times New Roman" w:hAnsi="Times New Roman"/>
          <w:spacing w:val="-3"/>
        </w:rPr>
        <w:t xml:space="preserve">Bid documents will be available for first inspection at the first </w:t>
      </w:r>
      <w:r w:rsidR="69E8A2D4" w:rsidRPr="00B76203">
        <w:rPr>
          <w:rFonts w:ascii="Times New Roman" w:hAnsi="Times New Roman"/>
          <w:spacing w:val="-3"/>
        </w:rPr>
        <w:t>address</w:t>
      </w:r>
      <w:r w:rsidRPr="00B76203">
        <w:rPr>
          <w:rFonts w:ascii="Times New Roman" w:hAnsi="Times New Roman"/>
          <w:spacing w:val="-3"/>
        </w:rPr>
        <w:t xml:space="preserve"> below, from </w:t>
      </w:r>
      <w:r w:rsidRPr="5A047AC6">
        <w:rPr>
          <w:rFonts w:ascii="Times New Roman" w:hAnsi="Times New Roman"/>
          <w:b/>
          <w:bCs/>
          <w:i/>
          <w:iCs/>
          <w:color w:val="0070C0"/>
          <w:spacing w:val="-3"/>
          <w:u w:val="single"/>
        </w:rPr>
        <w:t>[insert date]</w:t>
      </w:r>
      <w:r w:rsidR="00200971" w:rsidRPr="00B76203">
        <w:rPr>
          <w:rFonts w:ascii="Times New Roman" w:hAnsi="Times New Roman"/>
          <w:spacing w:val="25"/>
        </w:rPr>
        <w:t xml:space="preserve"> </w:t>
      </w:r>
      <w:r w:rsidR="7AA1BEB0" w:rsidRPr="5A047AC6">
        <w:rPr>
          <w:rFonts w:ascii="Times New Roman" w:hAnsi="Times New Roman"/>
          <w:color w:val="000000" w:themeColor="text1"/>
        </w:rPr>
        <w:t xml:space="preserve">A complete set of Bidding documents can be purchased by interested bidder upon payment of a non-refundable fee of </w:t>
      </w:r>
      <w:r w:rsidR="7AA1BEB0" w:rsidRPr="5A047AC6">
        <w:rPr>
          <w:rFonts w:ascii="Times New Roman" w:hAnsi="Times New Roman"/>
          <w:b/>
          <w:bCs/>
          <w:i/>
          <w:iCs/>
          <w:color w:val="0070C0"/>
          <w:u w:val="single"/>
        </w:rPr>
        <w:t>[insert amount and delete if no cost].</w:t>
      </w:r>
      <w:r w:rsidR="7AA1BEB0" w:rsidRPr="5A047AC6">
        <w:rPr>
          <w:rFonts w:ascii="Times New Roman" w:hAnsi="Times New Roman"/>
          <w:color w:val="000000" w:themeColor="text1"/>
        </w:rPr>
        <w:t xml:space="preserve"> Requests may be made by personal application or in writing</w:t>
      </w:r>
      <w:r w:rsidR="4893C8D8" w:rsidRPr="5A047AC6">
        <w:rPr>
          <w:rFonts w:ascii="Times New Roman" w:hAnsi="Times New Roman"/>
          <w:color w:val="000000" w:themeColor="text1"/>
        </w:rPr>
        <w:t xml:space="preserve"> at </w:t>
      </w:r>
      <w:r w:rsidR="4893C8D8" w:rsidRPr="5A047AC6">
        <w:rPr>
          <w:rFonts w:ascii="Times New Roman" w:hAnsi="Times New Roman"/>
          <w:b/>
          <w:bCs/>
          <w:i/>
          <w:iCs/>
          <w:color w:val="0070C0"/>
          <w:u w:val="single"/>
        </w:rPr>
        <w:t>[insert the email].</w:t>
      </w:r>
      <w:r w:rsidR="4893C8D8" w:rsidRPr="5A047AC6">
        <w:rPr>
          <w:rFonts w:ascii="Times New Roman" w:hAnsi="Times New Roman"/>
          <w:b/>
          <w:bCs/>
          <w:i/>
          <w:iCs/>
          <w:color w:val="0070C0"/>
        </w:rPr>
        <w:t xml:space="preserve"> </w:t>
      </w:r>
      <w:r w:rsidR="7AA1BEB0" w:rsidRPr="5A047AC6">
        <w:rPr>
          <w:rFonts w:ascii="Times New Roman" w:hAnsi="Times New Roman"/>
          <w:color w:val="000000" w:themeColor="text1"/>
        </w:rPr>
        <w:t xml:space="preserve"> Written applications must be clearly marked: “Request for Bid Documents for the Supply of </w:t>
      </w:r>
      <w:r w:rsidR="7AA1BEB0" w:rsidRPr="5A047AC6">
        <w:rPr>
          <w:rFonts w:ascii="Times New Roman" w:hAnsi="Times New Roman"/>
          <w:b/>
          <w:bCs/>
          <w:i/>
          <w:iCs/>
          <w:color w:val="0070C0"/>
          <w:u w:val="single"/>
        </w:rPr>
        <w:t>XXX</w:t>
      </w:r>
      <w:r w:rsidR="7AA1BEB0" w:rsidRPr="5A047AC6">
        <w:rPr>
          <w:rFonts w:ascii="Times New Roman" w:hAnsi="Times New Roman"/>
          <w:b/>
          <w:bCs/>
          <w:i/>
          <w:iCs/>
          <w:color w:val="0070C0"/>
        </w:rPr>
        <w:t xml:space="preserve"> </w:t>
      </w:r>
      <w:r w:rsidR="7AA1BEB0" w:rsidRPr="5A047AC6">
        <w:rPr>
          <w:rFonts w:ascii="Times New Roman" w:hAnsi="Times New Roman"/>
          <w:color w:val="000000" w:themeColor="text1"/>
        </w:rPr>
        <w:t xml:space="preserve">– </w:t>
      </w:r>
      <w:r w:rsidR="7AA1BEB0" w:rsidRPr="5A047AC6">
        <w:rPr>
          <w:rFonts w:ascii="Times New Roman" w:hAnsi="Times New Roman"/>
          <w:b/>
          <w:bCs/>
          <w:i/>
          <w:iCs/>
          <w:color w:val="0070C0"/>
          <w:u w:val="single"/>
        </w:rPr>
        <w:t>XXX</w:t>
      </w:r>
      <w:r w:rsidR="7AA1BEB0" w:rsidRPr="5A047AC6">
        <w:rPr>
          <w:rFonts w:ascii="Times New Roman" w:hAnsi="Times New Roman"/>
          <w:b/>
          <w:bCs/>
          <w:color w:val="0070C0"/>
        </w:rPr>
        <w:t xml:space="preserve"> </w:t>
      </w:r>
      <w:r w:rsidR="7AA1BEB0" w:rsidRPr="5A047AC6">
        <w:rPr>
          <w:rFonts w:ascii="Times New Roman" w:hAnsi="Times New Roman"/>
          <w:color w:val="000000" w:themeColor="text1"/>
        </w:rPr>
        <w:t xml:space="preserve">Project”. The method of payment will be </w:t>
      </w:r>
      <w:r w:rsidR="5DB59FD1" w:rsidRPr="00A44455">
        <w:rPr>
          <w:rFonts w:ascii="Times New Roman" w:hAnsi="Times New Roman"/>
          <w:b/>
          <w:bCs/>
          <w:i/>
          <w:iCs/>
          <w:color w:val="000000" w:themeColor="text1"/>
        </w:rPr>
        <w:t>[insert payment modalities or delete if no cost]</w:t>
      </w:r>
      <w:r w:rsidR="7AA1BEB0" w:rsidRPr="00A44455">
        <w:rPr>
          <w:rFonts w:ascii="Times New Roman" w:hAnsi="Times New Roman"/>
          <w:b/>
          <w:bCs/>
          <w:i/>
          <w:iCs/>
          <w:color w:val="000000" w:themeColor="text1"/>
        </w:rPr>
        <w:t>.</w:t>
      </w:r>
      <w:r w:rsidR="7AA1BEB0" w:rsidRPr="5A047AC6">
        <w:rPr>
          <w:rFonts w:ascii="Times New Roman" w:hAnsi="Times New Roman"/>
          <w:color w:val="000000" w:themeColor="text1"/>
        </w:rPr>
        <w:t xml:space="preserve"> Applicants who request that documents be forwarded to them must submit an account number from a local courier agent that accepts freight collect charges. The documents will be promptly dispatched, but under no circumstance will GO</w:t>
      </w:r>
      <w:r w:rsidR="286A6D93" w:rsidRPr="5A047AC6">
        <w:rPr>
          <w:rFonts w:ascii="Times New Roman" w:hAnsi="Times New Roman"/>
          <w:b/>
          <w:bCs/>
          <w:color w:val="0070C0"/>
        </w:rPr>
        <w:t>_</w:t>
      </w:r>
      <w:r w:rsidR="286A6D93" w:rsidRPr="5A047AC6">
        <w:rPr>
          <w:rFonts w:ascii="Times New Roman" w:hAnsi="Times New Roman"/>
          <w:color w:val="000000" w:themeColor="text1"/>
        </w:rPr>
        <w:t xml:space="preserve"> </w:t>
      </w:r>
      <w:r w:rsidR="7AA1BEB0" w:rsidRPr="5A047AC6">
        <w:rPr>
          <w:rFonts w:ascii="Times New Roman" w:hAnsi="Times New Roman"/>
          <w:b/>
          <w:bCs/>
          <w:i/>
          <w:iCs/>
          <w:color w:val="0070C0"/>
          <w:u w:val="single"/>
        </w:rPr>
        <w:t>or the Project Management Unit,</w:t>
      </w:r>
      <w:r w:rsidR="7AA1BEB0" w:rsidRPr="5A047AC6">
        <w:rPr>
          <w:rFonts w:ascii="Times New Roman" w:hAnsi="Times New Roman"/>
          <w:color w:val="000000" w:themeColor="text1"/>
        </w:rPr>
        <w:t xml:space="preserve"> </w:t>
      </w:r>
      <w:r w:rsidR="7AA1BEB0" w:rsidRPr="5A047AC6">
        <w:rPr>
          <w:rFonts w:ascii="Times New Roman" w:hAnsi="Times New Roman"/>
          <w:b/>
          <w:bCs/>
          <w:i/>
          <w:iCs/>
          <w:color w:val="0070C0"/>
          <w:u w:val="single"/>
        </w:rPr>
        <w:t xml:space="preserve">Ministry of </w:t>
      </w:r>
      <w:r w:rsidR="6CF1B706" w:rsidRPr="5A047AC6">
        <w:rPr>
          <w:rFonts w:ascii="Times New Roman" w:hAnsi="Times New Roman"/>
          <w:b/>
          <w:bCs/>
          <w:i/>
          <w:iCs/>
          <w:color w:val="0070C0"/>
          <w:u w:val="single"/>
        </w:rPr>
        <w:t>(insert)</w:t>
      </w:r>
      <w:r w:rsidR="7AA1BEB0" w:rsidRPr="5A047AC6">
        <w:rPr>
          <w:rFonts w:ascii="Times New Roman" w:hAnsi="Times New Roman"/>
          <w:color w:val="000000" w:themeColor="text1"/>
        </w:rPr>
        <w:t xml:space="preserve">, be held responsible for late delivery, </w:t>
      </w:r>
      <w:proofErr w:type="gramStart"/>
      <w:r w:rsidR="7AA1BEB0" w:rsidRPr="5A047AC6">
        <w:rPr>
          <w:rFonts w:ascii="Times New Roman" w:hAnsi="Times New Roman"/>
          <w:color w:val="000000" w:themeColor="text1"/>
        </w:rPr>
        <w:t>loss</w:t>
      </w:r>
      <w:proofErr w:type="gramEnd"/>
      <w:r w:rsidR="7AA1BEB0" w:rsidRPr="5A047AC6">
        <w:rPr>
          <w:rFonts w:ascii="Times New Roman" w:hAnsi="Times New Roman"/>
          <w:color w:val="000000" w:themeColor="text1"/>
        </w:rPr>
        <w:t xml:space="preserve"> or damage to the documents.</w:t>
      </w:r>
      <w:r w:rsidR="7AA1BEB0" w:rsidRPr="26B95029">
        <w:rPr>
          <w:rFonts w:ascii="Times New Roman" w:hAnsi="Times New Roman"/>
        </w:rPr>
        <w:t xml:space="preserve"> </w:t>
      </w:r>
    </w:p>
    <w:p w14:paraId="29473EA3" w14:textId="7D062474" w:rsidR="00320F1B" w:rsidRDefault="00320F1B" w:rsidP="26B95029">
      <w:pPr>
        <w:widowControl w:val="0"/>
        <w:autoSpaceDE w:val="0"/>
        <w:autoSpaceDN w:val="0"/>
        <w:adjustRightInd w:val="0"/>
        <w:spacing w:after="0" w:line="240" w:lineRule="auto"/>
        <w:ind w:right="52"/>
        <w:jc w:val="both"/>
        <w:rPr>
          <w:rFonts w:ascii="Times New Roman" w:hAnsi="Times New Roman"/>
          <w:color w:val="0070C0"/>
        </w:rPr>
      </w:pPr>
    </w:p>
    <w:p w14:paraId="1231A3A8" w14:textId="0D10E1B2" w:rsidR="00320F1B" w:rsidRDefault="5FC2E46E" w:rsidP="5A047AC6">
      <w:pPr>
        <w:widowControl w:val="0"/>
        <w:autoSpaceDE w:val="0"/>
        <w:autoSpaceDN w:val="0"/>
        <w:adjustRightInd w:val="0"/>
        <w:spacing w:after="0" w:line="240" w:lineRule="auto"/>
        <w:jc w:val="both"/>
        <w:rPr>
          <w:rFonts w:ascii="Times New Roman" w:hAnsi="Times New Roman"/>
          <w:color w:val="000000" w:themeColor="text1"/>
        </w:rPr>
      </w:pPr>
      <w:r w:rsidRPr="5A047AC6">
        <w:rPr>
          <w:rFonts w:ascii="Times New Roman" w:hAnsi="Times New Roman"/>
          <w:b/>
          <w:bCs/>
          <w:i/>
          <w:iCs/>
          <w:color w:val="0070C0"/>
          <w:u w:val="single"/>
        </w:rPr>
        <w:t xml:space="preserve">[The following provision should be </w:t>
      </w:r>
      <w:proofErr w:type="gramStart"/>
      <w:r w:rsidRPr="5A047AC6">
        <w:rPr>
          <w:rFonts w:ascii="Times New Roman" w:hAnsi="Times New Roman"/>
          <w:b/>
          <w:bCs/>
          <w:i/>
          <w:iCs/>
          <w:color w:val="0070C0"/>
          <w:u w:val="single"/>
        </w:rPr>
        <w:t>included</w:t>
      </w:r>
      <w:proofErr w:type="gramEnd"/>
      <w:r w:rsidRPr="5A047AC6">
        <w:rPr>
          <w:rFonts w:ascii="Times New Roman" w:hAnsi="Times New Roman"/>
          <w:b/>
          <w:bCs/>
          <w:i/>
          <w:iCs/>
          <w:color w:val="0070C0"/>
          <w:u w:val="single"/>
        </w:rPr>
        <w:t xml:space="preserve"> and the required corresponding information inserted only if Bidders have the option of submitting their Bids electronically. Otherwise omit.]</w:t>
      </w:r>
      <w:r w:rsidRPr="5A047AC6">
        <w:rPr>
          <w:rFonts w:ascii="Times New Roman" w:hAnsi="Times New Roman"/>
          <w:color w:val="000000" w:themeColor="text1"/>
        </w:rPr>
        <w:t xml:space="preserve"> The electronic Bidding submission procedures shall be:</w:t>
      </w:r>
      <w:r w:rsidRPr="5A047AC6">
        <w:rPr>
          <w:rFonts w:ascii="Times New Roman" w:hAnsi="Times New Roman"/>
        </w:rPr>
        <w:t xml:space="preserve"> </w:t>
      </w:r>
      <w:r w:rsidRPr="5A047AC6">
        <w:rPr>
          <w:rFonts w:ascii="Times New Roman" w:hAnsi="Times New Roman"/>
          <w:b/>
          <w:bCs/>
          <w:i/>
          <w:iCs/>
          <w:color w:val="0070C0"/>
          <w:u w:val="single"/>
        </w:rPr>
        <w:t>[insert].</w:t>
      </w:r>
      <w:r w:rsidRPr="5A047AC6">
        <w:rPr>
          <w:rFonts w:ascii="Times New Roman" w:hAnsi="Times New Roman"/>
        </w:rPr>
        <w:t xml:space="preserve"> </w:t>
      </w:r>
      <w:r w:rsidR="670F52C4" w:rsidRPr="5A047AC6">
        <w:rPr>
          <w:rFonts w:ascii="Times New Roman" w:hAnsi="Times New Roman"/>
          <w:color w:val="000000" w:themeColor="text1"/>
        </w:rPr>
        <w:t>Hard copies of Bids must be submitted in sealed envelopes, with the name and address of the bidder, and be clearly marked “</w:t>
      </w:r>
      <w:r w:rsidR="791AEAE8" w:rsidRPr="5A047AC6">
        <w:rPr>
          <w:rFonts w:ascii="Times New Roman" w:hAnsi="Times New Roman"/>
          <w:color w:val="000000" w:themeColor="text1"/>
        </w:rPr>
        <w:t>Bid</w:t>
      </w:r>
      <w:r w:rsidR="670F52C4" w:rsidRPr="5A047AC6">
        <w:rPr>
          <w:rFonts w:ascii="Times New Roman" w:hAnsi="Times New Roman"/>
          <w:color w:val="000000" w:themeColor="text1"/>
        </w:rPr>
        <w:t xml:space="preserve"> for Supply of </w:t>
      </w:r>
      <w:r w:rsidR="670F52C4" w:rsidRPr="5A047AC6">
        <w:rPr>
          <w:rFonts w:ascii="Times New Roman" w:hAnsi="Times New Roman"/>
          <w:b/>
          <w:bCs/>
          <w:i/>
          <w:iCs/>
          <w:color w:val="0070C0"/>
          <w:u w:val="single"/>
        </w:rPr>
        <w:t>XXX</w:t>
      </w:r>
      <w:r w:rsidR="670F52C4" w:rsidRPr="5A047AC6">
        <w:rPr>
          <w:rFonts w:ascii="Times New Roman" w:hAnsi="Times New Roman"/>
          <w:color w:val="000000" w:themeColor="text1"/>
        </w:rPr>
        <w:t xml:space="preserve"> – </w:t>
      </w:r>
      <w:r w:rsidR="670F52C4" w:rsidRPr="5A047AC6">
        <w:rPr>
          <w:rFonts w:ascii="Times New Roman" w:hAnsi="Times New Roman"/>
          <w:b/>
          <w:bCs/>
          <w:i/>
          <w:iCs/>
          <w:color w:val="0070C0"/>
          <w:u w:val="single"/>
        </w:rPr>
        <w:t>XXX</w:t>
      </w:r>
      <w:r w:rsidR="670F52C4" w:rsidRPr="5A047AC6">
        <w:rPr>
          <w:rFonts w:ascii="Times New Roman" w:hAnsi="Times New Roman"/>
          <w:color w:val="000000" w:themeColor="text1"/>
        </w:rPr>
        <w:t xml:space="preserve"> Project” and must be delivered to the </w:t>
      </w:r>
      <w:r w:rsidR="30A93E2E" w:rsidRPr="5A047AC6">
        <w:rPr>
          <w:rFonts w:ascii="Times New Roman" w:hAnsi="Times New Roman"/>
          <w:color w:val="000000" w:themeColor="text1"/>
        </w:rPr>
        <w:t>second</w:t>
      </w:r>
      <w:r w:rsidR="670F52C4" w:rsidRPr="5A047AC6">
        <w:rPr>
          <w:rFonts w:ascii="Times New Roman" w:hAnsi="Times New Roman"/>
          <w:color w:val="000000" w:themeColor="text1"/>
        </w:rPr>
        <w:t xml:space="preserve"> address below no later than </w:t>
      </w:r>
      <w:r w:rsidR="670F52C4" w:rsidRPr="5A047AC6">
        <w:rPr>
          <w:rFonts w:ascii="Times New Roman" w:hAnsi="Times New Roman"/>
          <w:b/>
          <w:bCs/>
          <w:i/>
          <w:iCs/>
          <w:color w:val="0070C0"/>
          <w:u w:val="single"/>
        </w:rPr>
        <w:t>[insert time and date]</w:t>
      </w:r>
      <w:r w:rsidR="670F52C4" w:rsidRPr="5A047AC6">
        <w:rPr>
          <w:rFonts w:ascii="Times New Roman" w:hAnsi="Times New Roman"/>
          <w:color w:val="000000" w:themeColor="text1"/>
        </w:rPr>
        <w:t xml:space="preserve">. Bids will be opened publicly immediately after the deadline for submission of bids, in the presence of Bidders' representatives who choose to attend at the </w:t>
      </w:r>
      <w:r w:rsidR="31FD329C" w:rsidRPr="5A047AC6">
        <w:rPr>
          <w:rFonts w:ascii="Times New Roman" w:hAnsi="Times New Roman"/>
          <w:color w:val="000000" w:themeColor="text1"/>
        </w:rPr>
        <w:t>first</w:t>
      </w:r>
      <w:r w:rsidR="670F52C4" w:rsidRPr="5A047AC6">
        <w:rPr>
          <w:rFonts w:ascii="Times New Roman" w:hAnsi="Times New Roman"/>
          <w:color w:val="000000" w:themeColor="text1"/>
        </w:rPr>
        <w:t xml:space="preserve"> address below. Qualification information only must be submitted simultaneously to the third address below.</w:t>
      </w:r>
    </w:p>
    <w:p w14:paraId="3FDAABDC" w14:textId="71DECC91" w:rsidR="280E4C2E" w:rsidRDefault="280E4C2E" w:rsidP="280E4C2E">
      <w:pPr>
        <w:widowControl w:val="0"/>
        <w:spacing w:after="0" w:line="240" w:lineRule="auto"/>
        <w:jc w:val="both"/>
        <w:rPr>
          <w:rFonts w:ascii="Times New Roman" w:hAnsi="Times New Roman"/>
          <w:color w:val="000000" w:themeColor="text1"/>
        </w:rPr>
      </w:pPr>
    </w:p>
    <w:p w14:paraId="432D3D51" w14:textId="5AB9C953" w:rsidR="00320F1B" w:rsidRDefault="670F52C4" w:rsidP="280E4C2E">
      <w:pPr>
        <w:widowControl w:val="0"/>
        <w:autoSpaceDE w:val="0"/>
        <w:autoSpaceDN w:val="0"/>
        <w:adjustRightInd w:val="0"/>
        <w:spacing w:after="0" w:line="240" w:lineRule="auto"/>
        <w:jc w:val="both"/>
        <w:rPr>
          <w:rFonts w:ascii="Times New Roman" w:hAnsi="Times New Roman"/>
          <w:color w:val="000000" w:themeColor="text1"/>
        </w:rPr>
      </w:pPr>
      <w:r w:rsidRPr="280E4C2E">
        <w:rPr>
          <w:rFonts w:ascii="Times New Roman" w:hAnsi="Times New Roman"/>
          <w:color w:val="000000" w:themeColor="text1"/>
        </w:rPr>
        <w:t xml:space="preserve">Each bid must be accompanied by </w:t>
      </w:r>
      <w:r w:rsidRPr="280E4C2E">
        <w:rPr>
          <w:rFonts w:ascii="Times New Roman" w:hAnsi="Times New Roman"/>
          <w:b/>
          <w:bCs/>
          <w:i/>
          <w:iCs/>
          <w:color w:val="0070C0"/>
          <w:u w:val="single"/>
        </w:rPr>
        <w:t>[insert “Bid Security” or “Bid-Securing Declaration,” as appropriate] of [insert amount and currency in case of a Bid Security]. [delete if does not apply].</w:t>
      </w:r>
      <w:r w:rsidRPr="280E4C2E">
        <w:rPr>
          <w:rFonts w:ascii="Times New Roman" w:hAnsi="Times New Roman"/>
          <w:color w:val="000000" w:themeColor="text1"/>
        </w:rPr>
        <w:t xml:space="preserve"> Late bids will be rejected.</w:t>
      </w:r>
    </w:p>
    <w:p w14:paraId="22E560C3" w14:textId="15E65266" w:rsidR="280E4C2E" w:rsidRDefault="280E4C2E" w:rsidP="280E4C2E">
      <w:pPr>
        <w:widowControl w:val="0"/>
        <w:spacing w:after="0" w:line="240" w:lineRule="auto"/>
        <w:jc w:val="both"/>
        <w:rPr>
          <w:rFonts w:ascii="Times New Roman" w:hAnsi="Times New Roman"/>
          <w:color w:val="000000" w:themeColor="text1"/>
        </w:rPr>
      </w:pPr>
    </w:p>
    <w:p w14:paraId="700FA6EE" w14:textId="4E73C21E" w:rsidR="00320F1B" w:rsidRDefault="670F52C4" w:rsidP="26B95029">
      <w:pPr>
        <w:widowControl w:val="0"/>
        <w:autoSpaceDE w:val="0"/>
        <w:autoSpaceDN w:val="0"/>
        <w:adjustRightInd w:val="0"/>
        <w:spacing w:after="0" w:line="240" w:lineRule="auto"/>
        <w:jc w:val="both"/>
        <w:rPr>
          <w:rFonts w:ascii="Times New Roman" w:hAnsi="Times New Roman"/>
          <w:color w:val="000000" w:themeColor="text1"/>
        </w:rPr>
      </w:pPr>
      <w:r w:rsidRPr="26B95029">
        <w:rPr>
          <w:rFonts w:ascii="Times New Roman" w:hAnsi="Times New Roman"/>
          <w:b/>
          <w:bCs/>
          <w:color w:val="0070C0"/>
          <w:u w:val="single"/>
        </w:rPr>
        <w:t>GO</w:t>
      </w:r>
      <w:r w:rsidR="7F0EDCD4" w:rsidRPr="26B95029">
        <w:rPr>
          <w:rFonts w:ascii="Times New Roman" w:hAnsi="Times New Roman"/>
          <w:b/>
          <w:bCs/>
          <w:color w:val="0070C0"/>
          <w:u w:val="single"/>
        </w:rPr>
        <w:t>_</w:t>
      </w:r>
      <w:r w:rsidRPr="26B95029">
        <w:rPr>
          <w:rFonts w:ascii="Times New Roman" w:hAnsi="Times New Roman"/>
          <w:b/>
          <w:bCs/>
          <w:color w:val="0070C0"/>
          <w:u w:val="single"/>
        </w:rPr>
        <w:t xml:space="preserve">/Ministry of </w:t>
      </w:r>
      <w:r w:rsidR="28E0F7C0" w:rsidRPr="26B95029">
        <w:rPr>
          <w:rFonts w:ascii="Times New Roman" w:hAnsi="Times New Roman"/>
          <w:b/>
          <w:bCs/>
          <w:color w:val="0070C0"/>
          <w:u w:val="single"/>
        </w:rPr>
        <w:t>_</w:t>
      </w:r>
      <w:r w:rsidR="336DD410" w:rsidRPr="26B95029">
        <w:rPr>
          <w:rFonts w:ascii="Times New Roman" w:hAnsi="Times New Roman"/>
          <w:b/>
          <w:bCs/>
          <w:color w:val="0070C0"/>
          <w:u w:val="single"/>
        </w:rPr>
        <w:t xml:space="preserve"> </w:t>
      </w:r>
      <w:r w:rsidRPr="26B95029">
        <w:rPr>
          <w:rFonts w:ascii="Times New Roman" w:hAnsi="Times New Roman"/>
          <w:color w:val="000000" w:themeColor="text1"/>
        </w:rPr>
        <w:t xml:space="preserve">reserves the right to accept or reject any bid, and to annul the process and reject all bids, at any time prior to award of contract, without thereby incurring any liability to the affected prospective bidder(s) or any obligation to inform the affected prospective bidder(s) of the grounds for </w:t>
      </w:r>
      <w:r w:rsidRPr="26B95029">
        <w:rPr>
          <w:rFonts w:ascii="Times New Roman" w:hAnsi="Times New Roman"/>
          <w:b/>
          <w:bCs/>
          <w:i/>
          <w:iCs/>
          <w:color w:val="0070C0"/>
          <w:u w:val="single"/>
        </w:rPr>
        <w:lastRenderedPageBreak/>
        <w:t>GO</w:t>
      </w:r>
      <w:r w:rsidR="04FACC09" w:rsidRPr="26B95029">
        <w:rPr>
          <w:rFonts w:ascii="Times New Roman" w:hAnsi="Times New Roman"/>
          <w:b/>
          <w:bCs/>
          <w:i/>
          <w:iCs/>
          <w:color w:val="0070C0"/>
          <w:u w:val="single"/>
        </w:rPr>
        <w:t>_</w:t>
      </w:r>
      <w:r w:rsidRPr="26B95029">
        <w:rPr>
          <w:rFonts w:ascii="Times New Roman" w:hAnsi="Times New Roman"/>
          <w:b/>
          <w:bCs/>
          <w:i/>
          <w:iCs/>
          <w:color w:val="0070C0"/>
          <w:u w:val="single"/>
        </w:rPr>
        <w:t xml:space="preserve">/Ministry of </w:t>
      </w:r>
      <w:r w:rsidR="52F44982" w:rsidRPr="26B95029">
        <w:rPr>
          <w:rFonts w:ascii="Times New Roman" w:hAnsi="Times New Roman"/>
          <w:b/>
          <w:bCs/>
          <w:i/>
          <w:iCs/>
          <w:color w:val="0070C0"/>
          <w:u w:val="single"/>
        </w:rPr>
        <w:t xml:space="preserve">__ </w:t>
      </w:r>
      <w:r w:rsidRPr="26B95029">
        <w:rPr>
          <w:rFonts w:ascii="Times New Roman" w:hAnsi="Times New Roman"/>
          <w:b/>
          <w:bCs/>
          <w:i/>
          <w:iCs/>
          <w:color w:val="0070C0"/>
          <w:u w:val="single"/>
        </w:rPr>
        <w:t>action</w:t>
      </w:r>
      <w:r w:rsidRPr="26B95029">
        <w:rPr>
          <w:rFonts w:ascii="Times New Roman" w:hAnsi="Times New Roman"/>
          <w:color w:val="000000" w:themeColor="text1"/>
        </w:rPr>
        <w:t>. GOXX will not defray any costs incurred by any bidder in the preparation of bids.</w:t>
      </w:r>
    </w:p>
    <w:p w14:paraId="4DA40698" w14:textId="6B1CE697" w:rsidR="26B95029" w:rsidRDefault="26B95029" w:rsidP="26B95029">
      <w:pPr>
        <w:widowControl w:val="0"/>
        <w:spacing w:after="0" w:line="240" w:lineRule="auto"/>
        <w:ind w:right="52"/>
        <w:jc w:val="both"/>
        <w:rPr>
          <w:rFonts w:ascii="Times New Roman" w:hAnsi="Times New Roman"/>
          <w:color w:val="0070C0"/>
        </w:rPr>
      </w:pPr>
    </w:p>
    <w:p w14:paraId="39BFBF1A" w14:textId="69E8EAA1" w:rsidR="00405128" w:rsidRPr="001B46E5" w:rsidRDefault="00405128" w:rsidP="26B95029">
      <w:pPr>
        <w:widowControl w:val="0"/>
        <w:autoSpaceDE w:val="0"/>
        <w:autoSpaceDN w:val="0"/>
        <w:adjustRightInd w:val="0"/>
        <w:spacing w:after="0" w:line="240" w:lineRule="auto"/>
        <w:ind w:right="52"/>
        <w:jc w:val="both"/>
        <w:rPr>
          <w:rFonts w:ascii="Times New Roman" w:hAnsi="Times New Roman"/>
          <w:w w:val="131"/>
        </w:rPr>
      </w:pPr>
    </w:p>
    <w:p w14:paraId="1729E881" w14:textId="77777777" w:rsidR="00F44259" w:rsidRPr="000F2B25" w:rsidRDefault="00F44259" w:rsidP="000F2B25">
      <w:pPr>
        <w:rPr>
          <w:rFonts w:ascii="Times New Roman" w:hAnsi="Times New Roman"/>
        </w:rPr>
      </w:pPr>
    </w:p>
    <w:tbl>
      <w:tblPr>
        <w:tblpPr w:leftFromText="180" w:rightFromText="180" w:vertAnchor="text" w:horzAnchor="margin" w:tblpY="1430"/>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960"/>
      </w:tblGrid>
      <w:tr w:rsidR="00322E5B" w:rsidRPr="0068092F" w14:paraId="0640E4ED" w14:textId="77777777" w:rsidTr="5A047AC6">
        <w:trPr>
          <w:trHeight w:val="2291"/>
        </w:trPr>
        <w:tc>
          <w:tcPr>
            <w:tcW w:w="3888" w:type="dxa"/>
          </w:tcPr>
          <w:p w14:paraId="3DC96D90" w14:textId="77777777" w:rsidR="00322E5B" w:rsidRDefault="00322E5B"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r w:rsidRPr="0068092F">
              <w:rPr>
                <w:rFonts w:ascii="Times New Roman" w:hAnsi="Times New Roman"/>
                <w:color w:val="000000"/>
                <w:spacing w:val="-2"/>
                <w:w w:val="107"/>
              </w:rPr>
              <w:t xml:space="preserve">(1)  </w:t>
            </w:r>
          </w:p>
          <w:p w14:paraId="737CF8D6" w14:textId="77777777" w:rsidR="00405128" w:rsidRDefault="00405128" w:rsidP="00FD6355">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14:paraId="1C632D8B" w14:textId="51A40976" w:rsidR="00405128" w:rsidRDefault="50A13501" w:rsidP="00FD6355">
            <w:pPr>
              <w:widowControl w:val="0"/>
              <w:autoSpaceDE w:val="0"/>
              <w:autoSpaceDN w:val="0"/>
              <w:adjustRightInd w:val="0"/>
              <w:spacing w:after="0" w:line="238" w:lineRule="auto"/>
              <w:ind w:left="360" w:right="107" w:hanging="360"/>
              <w:rPr>
                <w:rFonts w:ascii="Times New Roman" w:hAnsi="Times New Roman"/>
                <w:color w:val="000000"/>
                <w:spacing w:val="-2"/>
                <w:w w:val="107"/>
              </w:rPr>
            </w:pPr>
            <w:r w:rsidRPr="26B95029">
              <w:rPr>
                <w:rFonts w:ascii="Times New Roman" w:hAnsi="Times New Roman"/>
                <w:b/>
                <w:bCs/>
                <w:i/>
                <w:iCs/>
                <w:color w:val="0070C0"/>
                <w:u w:val="single"/>
                <w:lang w:val="en-029"/>
              </w:rPr>
              <w:t xml:space="preserve">[insert </w:t>
            </w:r>
            <w:r w:rsidR="5A50EBAE" w:rsidRPr="26B95029">
              <w:rPr>
                <w:rFonts w:ascii="Times New Roman" w:hAnsi="Times New Roman"/>
                <w:b/>
                <w:bCs/>
                <w:i/>
                <w:iCs/>
                <w:color w:val="0070C0"/>
                <w:u w:val="single"/>
                <w:lang w:val="en-029"/>
              </w:rPr>
              <w:t>address and information for Inspection, Collection and Clarification of Bidding Documents</w:t>
            </w:r>
            <w:r w:rsidRPr="26B95029">
              <w:rPr>
                <w:rFonts w:ascii="Times New Roman" w:hAnsi="Times New Roman"/>
                <w:b/>
                <w:bCs/>
                <w:i/>
                <w:iCs/>
                <w:color w:val="0070C0"/>
                <w:u w:val="single"/>
                <w:lang w:val="en-029"/>
              </w:rPr>
              <w:t>]</w:t>
            </w:r>
          </w:p>
          <w:p w14:paraId="23D6F475" w14:textId="77777777" w:rsidR="00405128" w:rsidRDefault="00405128"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14:paraId="086CE082" w14:textId="77777777" w:rsidR="00405128" w:rsidRDefault="00405128"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14:paraId="53ED90F3" w14:textId="77777777" w:rsidR="00405128" w:rsidRPr="0068092F" w:rsidRDefault="00405128" w:rsidP="00405128">
            <w:pPr>
              <w:widowControl w:val="0"/>
              <w:autoSpaceDE w:val="0"/>
              <w:autoSpaceDN w:val="0"/>
              <w:adjustRightInd w:val="0"/>
              <w:spacing w:after="0" w:line="238" w:lineRule="auto"/>
              <w:ind w:left="360" w:right="107" w:hanging="360"/>
              <w:rPr>
                <w:rFonts w:ascii="Times New Roman" w:hAnsi="Times New Roman"/>
                <w:color w:val="000000"/>
              </w:rPr>
            </w:pPr>
          </w:p>
        </w:tc>
        <w:tc>
          <w:tcPr>
            <w:tcW w:w="3960" w:type="dxa"/>
          </w:tcPr>
          <w:p w14:paraId="67D2B4AB" w14:textId="4BD2393D" w:rsidR="00C453D0" w:rsidRDefault="00C453D0" w:rsidP="26B95029">
            <w:pPr>
              <w:pStyle w:val="paragraph"/>
              <w:spacing w:before="0" w:beforeAutospacing="0" w:after="0" w:afterAutospacing="0"/>
              <w:ind w:left="450" w:hanging="360"/>
              <w:textAlignment w:val="baseline"/>
              <w:rPr>
                <w:color w:val="000000" w:themeColor="text1"/>
              </w:rPr>
            </w:pPr>
          </w:p>
          <w:p w14:paraId="593E0416" w14:textId="6A909238" w:rsidR="00C453D0" w:rsidRDefault="3DFDB7F5" w:rsidP="26B95029">
            <w:pPr>
              <w:widowControl w:val="0"/>
              <w:spacing w:after="0" w:line="238" w:lineRule="auto"/>
              <w:ind w:left="360" w:right="107" w:hanging="360"/>
              <w:textAlignment w:val="baseline"/>
              <w:rPr>
                <w:rFonts w:ascii="Segoe UI" w:hAnsi="Segoe UI" w:cs="Segoe UI"/>
                <w:sz w:val="18"/>
                <w:szCs w:val="18"/>
              </w:rPr>
            </w:pPr>
            <w:r w:rsidRPr="0068092F">
              <w:rPr>
                <w:color w:val="000000"/>
                <w:spacing w:val="-2"/>
                <w:w w:val="107"/>
              </w:rPr>
              <w:t xml:space="preserve">(2) </w:t>
            </w:r>
          </w:p>
          <w:p w14:paraId="3853F15C" w14:textId="1C0C6F61" w:rsidR="00C453D0" w:rsidRDefault="57587C6B" w:rsidP="26B95029">
            <w:pPr>
              <w:widowControl w:val="0"/>
              <w:spacing w:after="0" w:line="238" w:lineRule="auto"/>
              <w:ind w:left="360" w:right="107" w:hanging="360"/>
              <w:textAlignment w:val="baseline"/>
              <w:rPr>
                <w:rFonts w:ascii="Times New Roman" w:hAnsi="Times New Roman"/>
                <w:color w:val="000000" w:themeColor="text1"/>
              </w:rPr>
            </w:pPr>
            <w:r w:rsidRPr="26B95029">
              <w:rPr>
                <w:rFonts w:ascii="Times New Roman" w:hAnsi="Times New Roman"/>
                <w:b/>
                <w:bCs/>
                <w:i/>
                <w:iCs/>
                <w:color w:val="0070C0"/>
                <w:u w:val="single"/>
                <w:lang w:val="en-029"/>
              </w:rPr>
              <w:t>[insert address and information for Bid Submission and Bid Opening]</w:t>
            </w:r>
          </w:p>
          <w:p w14:paraId="5BDE9D2E" w14:textId="6B7B13D3" w:rsidR="00C453D0" w:rsidRDefault="3DFDB7F5" w:rsidP="26B95029">
            <w:pPr>
              <w:pStyle w:val="paragraph"/>
              <w:spacing w:before="0" w:beforeAutospacing="0" w:after="0" w:afterAutospacing="0"/>
              <w:ind w:left="450" w:hanging="360"/>
              <w:textAlignment w:val="baseline"/>
              <w:rPr>
                <w:rStyle w:val="eop"/>
                <w:sz w:val="22"/>
                <w:szCs w:val="22"/>
              </w:rPr>
            </w:pPr>
            <w:r w:rsidRPr="0068092F">
              <w:rPr>
                <w:color w:val="000000"/>
                <w:spacing w:val="-2"/>
                <w:w w:val="107"/>
              </w:rPr>
              <w:t xml:space="preserve"> </w:t>
            </w:r>
            <w:r w:rsidR="57587C6B" w:rsidRPr="0068092F">
              <w:rPr>
                <w:color w:val="000000"/>
                <w:spacing w:val="-2"/>
                <w:w w:val="107"/>
              </w:rPr>
              <w:t xml:space="preserve"> </w:t>
            </w:r>
            <w:r w:rsidR="00C453D0" w:rsidRPr="26B95029">
              <w:rPr>
                <w:rStyle w:val="BodyTextIndent3Char"/>
              </w:rPr>
              <w:t xml:space="preserve"> </w:t>
            </w:r>
          </w:p>
        </w:tc>
      </w:tr>
      <w:tr w:rsidR="26B95029" w14:paraId="7E38190B" w14:textId="77777777" w:rsidTr="5A047AC6">
        <w:trPr>
          <w:trHeight w:val="2727"/>
        </w:trPr>
        <w:tc>
          <w:tcPr>
            <w:tcW w:w="3888" w:type="dxa"/>
          </w:tcPr>
          <w:p w14:paraId="3006B4BC" w14:textId="7371496D" w:rsidR="26B95029" w:rsidRDefault="26B95029" w:rsidP="26B95029">
            <w:pPr>
              <w:spacing w:line="238" w:lineRule="auto"/>
              <w:rPr>
                <w:rFonts w:ascii="Times New Roman" w:hAnsi="Times New Roman"/>
                <w:color w:val="000000" w:themeColor="text1"/>
              </w:rPr>
            </w:pPr>
          </w:p>
          <w:p w14:paraId="67A081A8" w14:textId="24AE3737" w:rsidR="08DF83CF" w:rsidRDefault="08DF83CF" w:rsidP="26B95029">
            <w:pPr>
              <w:pStyle w:val="paragraph"/>
              <w:spacing w:before="0" w:beforeAutospacing="0" w:after="0" w:afterAutospacing="0"/>
              <w:ind w:left="90"/>
              <w:rPr>
                <w:rFonts w:ascii="Segoe UI" w:hAnsi="Segoe UI" w:cs="Segoe UI"/>
                <w:sz w:val="18"/>
                <w:szCs w:val="18"/>
              </w:rPr>
            </w:pPr>
            <w:r w:rsidRPr="26B95029">
              <w:rPr>
                <w:color w:val="000000" w:themeColor="text1"/>
              </w:rPr>
              <w:t xml:space="preserve">(3) </w:t>
            </w:r>
            <w:r w:rsidR="5E23F85D" w:rsidRPr="26B95029">
              <w:rPr>
                <w:rStyle w:val="normaltextrun"/>
                <w:sz w:val="22"/>
                <w:szCs w:val="22"/>
              </w:rPr>
              <w:t>Caribbean Development Bank </w:t>
            </w:r>
          </w:p>
          <w:p w14:paraId="0C3BCC4A" w14:textId="15F73D82" w:rsidR="5E23F85D" w:rsidRDefault="28F886AD" w:rsidP="5A047AC6">
            <w:pPr>
              <w:pStyle w:val="paragraph"/>
              <w:spacing w:before="0" w:beforeAutospacing="0" w:after="0" w:afterAutospacing="0"/>
              <w:ind w:left="450" w:hanging="360"/>
              <w:rPr>
                <w:rFonts w:ascii="Segoe UI" w:hAnsi="Segoe UI" w:cs="Segoe UI"/>
                <w:sz w:val="18"/>
                <w:szCs w:val="18"/>
              </w:rPr>
            </w:pPr>
            <w:r w:rsidRPr="5A047AC6">
              <w:rPr>
                <w:rStyle w:val="normaltextrun"/>
                <w:sz w:val="22"/>
                <w:szCs w:val="22"/>
              </w:rPr>
              <w:t>  Tel: (</w:t>
            </w:r>
            <w:r w:rsidR="3C638E89" w:rsidRPr="5A047AC6">
              <w:rPr>
                <w:rStyle w:val="normaltextrun"/>
                <w:sz w:val="22"/>
                <w:szCs w:val="22"/>
              </w:rPr>
              <w:t xml:space="preserve">+1 </w:t>
            </w:r>
            <w:r w:rsidRPr="5A047AC6">
              <w:rPr>
                <w:rStyle w:val="normaltextrun"/>
                <w:sz w:val="22"/>
                <w:szCs w:val="22"/>
              </w:rPr>
              <w:t>246) 539-1600 </w:t>
            </w:r>
          </w:p>
          <w:p w14:paraId="1E69F2B1" w14:textId="143EB0C4" w:rsidR="5E23F85D" w:rsidRDefault="5E23F85D" w:rsidP="26B95029">
            <w:pPr>
              <w:pStyle w:val="paragraph"/>
              <w:spacing w:before="0" w:beforeAutospacing="0" w:after="0" w:afterAutospacing="0"/>
              <w:ind w:right="-30" w:hanging="15"/>
              <w:rPr>
                <w:rFonts w:ascii="Segoe UI" w:hAnsi="Segoe UI" w:cs="Segoe UI"/>
                <w:sz w:val="18"/>
                <w:szCs w:val="18"/>
              </w:rPr>
            </w:pPr>
            <w:r w:rsidRPr="26B95029">
              <w:rPr>
                <w:rStyle w:val="normaltextrun"/>
                <w:rFonts w:ascii="Calibri" w:hAnsi="Calibri" w:cs="Calibri"/>
                <w:sz w:val="22"/>
                <w:szCs w:val="22"/>
              </w:rPr>
              <w:t>  </w:t>
            </w:r>
            <w:r w:rsidRPr="26B95029">
              <w:rPr>
                <w:rStyle w:val="normaltextrun"/>
                <w:sz w:val="22"/>
                <w:szCs w:val="22"/>
              </w:rPr>
              <w:t xml:space="preserve"> </w:t>
            </w:r>
            <w:r w:rsidRPr="26B95029">
              <w:rPr>
                <w:rStyle w:val="normaltextrun"/>
                <w:b/>
                <w:bCs/>
                <w:sz w:val="22"/>
                <w:szCs w:val="22"/>
              </w:rPr>
              <w:t>Email</w:t>
            </w:r>
            <w:r w:rsidRPr="26B95029">
              <w:rPr>
                <w:rStyle w:val="normaltextrun"/>
                <w:sz w:val="22"/>
                <w:szCs w:val="22"/>
              </w:rPr>
              <w:t xml:space="preserve">: </w:t>
            </w:r>
            <w:hyperlink r:id="rId8">
              <w:r w:rsidRPr="26B95029">
                <w:rPr>
                  <w:rStyle w:val="normaltextrun"/>
                  <w:color w:val="0000FF"/>
                  <w:sz w:val="22"/>
                  <w:szCs w:val="22"/>
                  <w:u w:val="single"/>
                </w:rPr>
                <w:t>procurement@caribank.org</w:t>
              </w:r>
            </w:hyperlink>
            <w:r w:rsidRPr="26B95029">
              <w:rPr>
                <w:rStyle w:val="eop"/>
                <w:color w:val="000000" w:themeColor="text1"/>
                <w:sz w:val="22"/>
                <w:szCs w:val="22"/>
              </w:rPr>
              <w:t> </w:t>
            </w:r>
          </w:p>
          <w:p w14:paraId="193D7B01" w14:textId="51542C5F" w:rsidR="26B95029" w:rsidRDefault="26B95029" w:rsidP="26B95029">
            <w:pPr>
              <w:widowControl w:val="0"/>
              <w:spacing w:after="0" w:line="238" w:lineRule="auto"/>
              <w:ind w:left="360" w:right="107" w:hanging="360"/>
              <w:rPr>
                <w:rFonts w:ascii="Times New Roman" w:hAnsi="Times New Roman"/>
                <w:color w:val="000000" w:themeColor="text1"/>
              </w:rPr>
            </w:pPr>
          </w:p>
          <w:p w14:paraId="6DBECF47" w14:textId="2C0A6332" w:rsidR="26B95029" w:rsidRDefault="26B95029" w:rsidP="26B95029">
            <w:pPr>
              <w:spacing w:line="238" w:lineRule="auto"/>
              <w:rPr>
                <w:rFonts w:ascii="Times New Roman" w:hAnsi="Times New Roman"/>
                <w:color w:val="000000" w:themeColor="text1"/>
              </w:rPr>
            </w:pPr>
          </w:p>
        </w:tc>
        <w:tc>
          <w:tcPr>
            <w:tcW w:w="3960" w:type="dxa"/>
          </w:tcPr>
          <w:p w14:paraId="6A09999E" w14:textId="39D39A97" w:rsidR="26B95029" w:rsidRDefault="26B95029" w:rsidP="26B95029">
            <w:pPr>
              <w:pStyle w:val="paragraph"/>
              <w:spacing w:before="0" w:beforeAutospacing="0" w:after="0" w:afterAutospacing="0"/>
              <w:ind w:left="450" w:hanging="360"/>
              <w:rPr>
                <w:rStyle w:val="normaltextrun"/>
                <w:sz w:val="22"/>
                <w:szCs w:val="22"/>
              </w:rPr>
            </w:pPr>
          </w:p>
          <w:p w14:paraId="6E814394" w14:textId="27ECC65C" w:rsidR="26B95029" w:rsidRDefault="26B95029" w:rsidP="26B95029">
            <w:pPr>
              <w:pStyle w:val="paragraph"/>
              <w:spacing w:before="0" w:beforeAutospacing="0" w:after="0" w:afterAutospacing="0"/>
              <w:ind w:left="450" w:hanging="360"/>
              <w:rPr>
                <w:rStyle w:val="normaltextrun"/>
                <w:sz w:val="22"/>
                <w:szCs w:val="22"/>
              </w:rPr>
            </w:pPr>
          </w:p>
          <w:p w14:paraId="118EC115" w14:textId="652486EF" w:rsidR="26B95029" w:rsidRDefault="26B95029" w:rsidP="26B95029">
            <w:pPr>
              <w:pStyle w:val="paragraph"/>
              <w:spacing w:before="0" w:beforeAutospacing="0" w:after="0" w:afterAutospacing="0"/>
              <w:rPr>
                <w:rStyle w:val="normaltextrun"/>
                <w:sz w:val="22"/>
                <w:szCs w:val="22"/>
              </w:rPr>
            </w:pPr>
          </w:p>
        </w:tc>
      </w:tr>
    </w:tbl>
    <w:p w14:paraId="110978B9" w14:textId="77777777" w:rsidR="00405128" w:rsidRPr="00322E5B" w:rsidRDefault="00405128" w:rsidP="00322E5B">
      <w:pPr>
        <w:spacing w:line="300" w:lineRule="exact"/>
        <w:jc w:val="both"/>
        <w:rPr>
          <w:rFonts w:ascii="Times New Roman" w:hAnsi="Times New Roman"/>
          <w:lang w:val="en-029"/>
        </w:rPr>
      </w:pPr>
    </w:p>
    <w:sectPr w:rsidR="00405128" w:rsidRPr="00322E5B" w:rsidSect="00C2653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7A22" w14:textId="77777777" w:rsidR="005C5234" w:rsidRDefault="005C5234" w:rsidP="001A4A80">
      <w:pPr>
        <w:spacing w:after="0" w:line="240" w:lineRule="auto"/>
      </w:pPr>
      <w:r>
        <w:separator/>
      </w:r>
    </w:p>
  </w:endnote>
  <w:endnote w:type="continuationSeparator" w:id="0">
    <w:p w14:paraId="3F4AC6B6" w14:textId="77777777" w:rsidR="005C5234" w:rsidRDefault="005C5234" w:rsidP="001A4A80">
      <w:pPr>
        <w:spacing w:after="0" w:line="240" w:lineRule="auto"/>
      </w:pPr>
      <w:r>
        <w:continuationSeparator/>
      </w:r>
    </w:p>
  </w:endnote>
  <w:endnote w:type="continuationNotice" w:id="1">
    <w:p w14:paraId="0DBAFC3F" w14:textId="77777777" w:rsidR="005C5234" w:rsidRDefault="005C5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62F8" w14:textId="77777777" w:rsidR="005C5234" w:rsidRDefault="005C5234" w:rsidP="001A4A80">
      <w:pPr>
        <w:spacing w:after="0" w:line="240" w:lineRule="auto"/>
      </w:pPr>
      <w:r>
        <w:separator/>
      </w:r>
    </w:p>
  </w:footnote>
  <w:footnote w:type="continuationSeparator" w:id="0">
    <w:p w14:paraId="14A045FF" w14:textId="77777777" w:rsidR="005C5234" w:rsidRDefault="005C5234" w:rsidP="001A4A80">
      <w:pPr>
        <w:spacing w:after="0" w:line="240" w:lineRule="auto"/>
      </w:pPr>
      <w:r>
        <w:continuationSeparator/>
      </w:r>
    </w:p>
  </w:footnote>
  <w:footnote w:type="continuationNotice" w:id="1">
    <w:p w14:paraId="0A21E413" w14:textId="77777777" w:rsidR="005C5234" w:rsidRDefault="005C5234">
      <w:pPr>
        <w:spacing w:after="0" w:line="240" w:lineRule="auto"/>
      </w:pPr>
    </w:p>
  </w:footnote>
  <w:footnote w:id="2">
    <w:p w14:paraId="364FF5F2" w14:textId="77777777" w:rsidR="001A4A80" w:rsidRPr="001A4A80" w:rsidRDefault="001A4A80">
      <w:pPr>
        <w:pStyle w:val="FootnoteText"/>
        <w:rPr>
          <w:rFonts w:ascii="Times New Roman" w:hAnsi="Times New Roman"/>
          <w:sz w:val="18"/>
          <w:szCs w:val="18"/>
        </w:rPr>
      </w:pPr>
      <w:r>
        <w:rPr>
          <w:rStyle w:val="FootnoteReference"/>
        </w:rPr>
        <w:footnoteRef/>
      </w:r>
      <w:r>
        <w:t xml:space="preserve"> </w:t>
      </w:r>
      <w:r w:rsidRPr="001A4A80">
        <w:rPr>
          <w:rFonts w:ascii="Times New Roman" w:hAnsi="Times New Roman"/>
          <w:sz w:val="18"/>
          <w:szCs w:val="18"/>
        </w:rPr>
        <w:t xml:space="preserve">If prequalification is being invited for more than one contract, describe each </w:t>
      </w:r>
      <w:proofErr w:type="gramStart"/>
      <w:r w:rsidRPr="001A4A80">
        <w:rPr>
          <w:rFonts w:ascii="Times New Roman" w:hAnsi="Times New Roman"/>
          <w:sz w:val="18"/>
          <w:szCs w:val="18"/>
        </w:rPr>
        <w:t>contract</w:t>
      </w:r>
      <w:proofErr w:type="gramEnd"/>
      <w:r w:rsidRPr="001A4A80">
        <w:rPr>
          <w:rFonts w:ascii="Times New Roman" w:hAnsi="Times New Roman"/>
          <w:sz w:val="18"/>
          <w:szCs w:val="18"/>
        </w:rPr>
        <w:t xml:space="preserve"> and indicate whether Applications may be made for prequalification for one or more of the contracts.</w:t>
      </w:r>
    </w:p>
  </w:footnote>
  <w:footnote w:id="3">
    <w:p w14:paraId="381F8CE5" w14:textId="6C7C46EB" w:rsidR="26B95029" w:rsidRDefault="26B95029" w:rsidP="26B95029">
      <w:pPr>
        <w:pStyle w:val="FootnoteText"/>
      </w:pPr>
      <w:r w:rsidRPr="26B95029">
        <w:rPr>
          <w:rStyle w:val="FootnoteReference"/>
        </w:rPr>
        <w:footnoteRef/>
      </w:r>
      <w:r>
        <w:t xml:space="preserve"> </w:t>
      </w:r>
      <w:r w:rsidRPr="26B95029">
        <w:rPr>
          <w:rFonts w:ascii="Times New Roman" w:hAnsi="Times New Roman"/>
          <w:color w:val="000000" w:themeColor="text1"/>
        </w:rPr>
        <w:t>where Bids are called concurrently for multiple lots. Add the following text: “Bidders may Bid for one or several lots, as further defined in the bidding document. Bidders wishing to offer discounts in case they are awarded more than one contract will be allowed to do so, provided those discounts are included in the Letter of Bid.”</w:t>
      </w:r>
    </w:p>
  </w:footnote>
  <w:footnote w:id="4">
    <w:p w14:paraId="122B6C99" w14:textId="77777777" w:rsidR="003D73FA" w:rsidRPr="001A4A80" w:rsidRDefault="003D73FA" w:rsidP="003D73FA">
      <w:pPr>
        <w:pStyle w:val="FootnoteText"/>
        <w:rPr>
          <w:rFonts w:ascii="Times New Roman" w:hAnsi="Times New Roman"/>
          <w:sz w:val="18"/>
          <w:szCs w:val="18"/>
        </w:rPr>
      </w:pPr>
      <w:r>
        <w:rPr>
          <w:rStyle w:val="FootnoteReference"/>
        </w:rPr>
        <w:footnoteRef/>
      </w:r>
      <w:r>
        <w:t xml:space="preserve"> </w:t>
      </w:r>
      <w:r w:rsidRPr="001A4A80">
        <w:rPr>
          <w:rFonts w:ascii="Times New Roman" w:hAnsi="Times New Roman"/>
          <w:sz w:val="18"/>
          <w:szCs w:val="18"/>
        </w:rPr>
        <w:t>Occasionally contracts may be financed out of special programs that would further expand or restrict eligibility to a particular group of member countries. When this is the case, it should be mentioned in this paragraph.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374"/>
    <w:multiLevelType w:val="hybridMultilevel"/>
    <w:tmpl w:val="9A309AEC"/>
    <w:lvl w:ilvl="0" w:tplc="48E87914">
      <w:start w:val="3"/>
      <w:numFmt w:val="bullet"/>
      <w:lvlText w:val="•"/>
      <w:lvlJc w:val="left"/>
      <w:pPr>
        <w:ind w:left="1080" w:hanging="360"/>
      </w:pPr>
      <w:rPr>
        <w:rFonts w:ascii="Times New Roman" w:eastAsia="Times New Roman" w:hAnsi="Times New Roman" w:cs="Times New Roman"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EF7DA4"/>
    <w:multiLevelType w:val="hybridMultilevel"/>
    <w:tmpl w:val="8D0EE616"/>
    <w:lvl w:ilvl="0" w:tplc="0E728B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55F0B"/>
    <w:multiLevelType w:val="hybridMultilevel"/>
    <w:tmpl w:val="B8566A2A"/>
    <w:lvl w:ilvl="0" w:tplc="37AC1B96">
      <w:start w:val="1"/>
      <w:numFmt w:val="lowerLetter"/>
      <w:lvlText w:val="(%1)"/>
      <w:lvlJc w:val="left"/>
      <w:pPr>
        <w:ind w:left="1000" w:hanging="360"/>
      </w:pPr>
      <w:rPr>
        <w:rFonts w:hint="default"/>
      </w:rPr>
    </w:lvl>
    <w:lvl w:ilvl="1" w:tplc="04090019">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1A893CD4"/>
    <w:multiLevelType w:val="hybridMultilevel"/>
    <w:tmpl w:val="33000300"/>
    <w:lvl w:ilvl="0" w:tplc="A342C064">
      <w:start w:val="1"/>
      <w:numFmt w:val="lowerLetter"/>
      <w:lvlText w:val="(%1)"/>
      <w:lvlJc w:val="left"/>
      <w:pPr>
        <w:ind w:left="720" w:hanging="360"/>
      </w:pPr>
      <w:rPr>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E70CB"/>
    <w:multiLevelType w:val="hybridMultilevel"/>
    <w:tmpl w:val="ED5EE00E"/>
    <w:lvl w:ilvl="0" w:tplc="0E728B6C">
      <w:start w:val="1"/>
      <w:numFmt w:val="lowerRoman"/>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5" w15:restartNumberingAfterBreak="0">
    <w:nsid w:val="5F5D3270"/>
    <w:multiLevelType w:val="hybridMultilevel"/>
    <w:tmpl w:val="EDB4D5CA"/>
    <w:lvl w:ilvl="0" w:tplc="30603094">
      <w:start w:val="1"/>
      <w:numFmt w:val="decimalZero"/>
      <w:lvlText w:val="4.%1"/>
      <w:lvlJc w:val="righ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CA137E"/>
    <w:multiLevelType w:val="hybridMultilevel"/>
    <w:tmpl w:val="FA8C5E7A"/>
    <w:lvl w:ilvl="0" w:tplc="2A7C243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96"/>
        </w:tabs>
        <w:ind w:left="996" w:hanging="360"/>
      </w:pPr>
      <w:rPr>
        <w:rFonts w:cs="Times New Roman"/>
      </w:rPr>
    </w:lvl>
    <w:lvl w:ilvl="2" w:tplc="0409001B" w:tentative="1">
      <w:start w:val="1"/>
      <w:numFmt w:val="lowerRoman"/>
      <w:lvlText w:val="%3."/>
      <w:lvlJc w:val="right"/>
      <w:pPr>
        <w:tabs>
          <w:tab w:val="num" w:pos="1716"/>
        </w:tabs>
        <w:ind w:left="1716" w:hanging="180"/>
      </w:pPr>
      <w:rPr>
        <w:rFonts w:cs="Times New Roman"/>
      </w:rPr>
    </w:lvl>
    <w:lvl w:ilvl="3" w:tplc="0409000F" w:tentative="1">
      <w:start w:val="1"/>
      <w:numFmt w:val="decimal"/>
      <w:lvlText w:val="%4."/>
      <w:lvlJc w:val="left"/>
      <w:pPr>
        <w:tabs>
          <w:tab w:val="num" w:pos="2436"/>
        </w:tabs>
        <w:ind w:left="2436" w:hanging="360"/>
      </w:pPr>
      <w:rPr>
        <w:rFonts w:cs="Times New Roman"/>
      </w:rPr>
    </w:lvl>
    <w:lvl w:ilvl="4" w:tplc="04090019" w:tentative="1">
      <w:start w:val="1"/>
      <w:numFmt w:val="lowerLetter"/>
      <w:lvlText w:val="%5."/>
      <w:lvlJc w:val="left"/>
      <w:pPr>
        <w:tabs>
          <w:tab w:val="num" w:pos="3156"/>
        </w:tabs>
        <w:ind w:left="3156" w:hanging="360"/>
      </w:pPr>
      <w:rPr>
        <w:rFonts w:cs="Times New Roman"/>
      </w:rPr>
    </w:lvl>
    <w:lvl w:ilvl="5" w:tplc="0409001B" w:tentative="1">
      <w:start w:val="1"/>
      <w:numFmt w:val="lowerRoman"/>
      <w:lvlText w:val="%6."/>
      <w:lvlJc w:val="right"/>
      <w:pPr>
        <w:tabs>
          <w:tab w:val="num" w:pos="3876"/>
        </w:tabs>
        <w:ind w:left="3876" w:hanging="180"/>
      </w:pPr>
      <w:rPr>
        <w:rFonts w:cs="Times New Roman"/>
      </w:rPr>
    </w:lvl>
    <w:lvl w:ilvl="6" w:tplc="0409000F" w:tentative="1">
      <w:start w:val="1"/>
      <w:numFmt w:val="decimal"/>
      <w:lvlText w:val="%7."/>
      <w:lvlJc w:val="left"/>
      <w:pPr>
        <w:tabs>
          <w:tab w:val="num" w:pos="4596"/>
        </w:tabs>
        <w:ind w:left="4596" w:hanging="360"/>
      </w:pPr>
      <w:rPr>
        <w:rFonts w:cs="Times New Roman"/>
      </w:rPr>
    </w:lvl>
    <w:lvl w:ilvl="7" w:tplc="04090019" w:tentative="1">
      <w:start w:val="1"/>
      <w:numFmt w:val="lowerLetter"/>
      <w:lvlText w:val="%8."/>
      <w:lvlJc w:val="left"/>
      <w:pPr>
        <w:tabs>
          <w:tab w:val="num" w:pos="5316"/>
        </w:tabs>
        <w:ind w:left="5316" w:hanging="360"/>
      </w:pPr>
      <w:rPr>
        <w:rFonts w:cs="Times New Roman"/>
      </w:rPr>
    </w:lvl>
    <w:lvl w:ilvl="8" w:tplc="0409001B" w:tentative="1">
      <w:start w:val="1"/>
      <w:numFmt w:val="lowerRoman"/>
      <w:lvlText w:val="%9."/>
      <w:lvlJc w:val="right"/>
      <w:pPr>
        <w:tabs>
          <w:tab w:val="num" w:pos="6036"/>
        </w:tabs>
        <w:ind w:left="6036" w:hanging="180"/>
      </w:pPr>
      <w:rPr>
        <w:rFonts w:cs="Times New Roman"/>
      </w:rPr>
    </w:lvl>
  </w:abstractNum>
  <w:abstractNum w:abstractNumId="7" w15:restartNumberingAfterBreak="0">
    <w:nsid w:val="7FE253A6"/>
    <w:multiLevelType w:val="hybridMultilevel"/>
    <w:tmpl w:val="99EA441C"/>
    <w:lvl w:ilvl="0" w:tplc="2A7C243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2022080249">
    <w:abstractNumId w:val="7"/>
  </w:num>
  <w:num w:numId="2" w16cid:durableId="1565221338">
    <w:abstractNumId w:val="6"/>
  </w:num>
  <w:num w:numId="3" w16cid:durableId="181824157">
    <w:abstractNumId w:val="0"/>
  </w:num>
  <w:num w:numId="4" w16cid:durableId="1320429165">
    <w:abstractNumId w:val="5"/>
  </w:num>
  <w:num w:numId="5" w16cid:durableId="796752578">
    <w:abstractNumId w:val="3"/>
  </w:num>
  <w:num w:numId="6" w16cid:durableId="1895266549">
    <w:abstractNumId w:val="1"/>
  </w:num>
  <w:num w:numId="7" w16cid:durableId="1683818823">
    <w:abstractNumId w:val="2"/>
  </w:num>
  <w:num w:numId="8" w16cid:durableId="162163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03"/>
    <w:rsid w:val="00043270"/>
    <w:rsid w:val="0004757D"/>
    <w:rsid w:val="00055F0A"/>
    <w:rsid w:val="00090828"/>
    <w:rsid w:val="000A65BA"/>
    <w:rsid w:val="000C241F"/>
    <w:rsid w:val="000D5192"/>
    <w:rsid w:val="000E7633"/>
    <w:rsid w:val="000F2B25"/>
    <w:rsid w:val="00102705"/>
    <w:rsid w:val="00113B38"/>
    <w:rsid w:val="0014191B"/>
    <w:rsid w:val="001A15FA"/>
    <w:rsid w:val="001A4A80"/>
    <w:rsid w:val="001B46E5"/>
    <w:rsid w:val="001D20A4"/>
    <w:rsid w:val="001E2B25"/>
    <w:rsid w:val="00200971"/>
    <w:rsid w:val="00251415"/>
    <w:rsid w:val="00285A74"/>
    <w:rsid w:val="002959B9"/>
    <w:rsid w:val="002B3968"/>
    <w:rsid w:val="002E00FB"/>
    <w:rsid w:val="002E1432"/>
    <w:rsid w:val="002E6145"/>
    <w:rsid w:val="002E72C3"/>
    <w:rsid w:val="00320F1B"/>
    <w:rsid w:val="00322E5B"/>
    <w:rsid w:val="00345DD8"/>
    <w:rsid w:val="003618ED"/>
    <w:rsid w:val="0037059E"/>
    <w:rsid w:val="003D551B"/>
    <w:rsid w:val="003D73FA"/>
    <w:rsid w:val="00405128"/>
    <w:rsid w:val="00422674"/>
    <w:rsid w:val="00423D4B"/>
    <w:rsid w:val="00431B29"/>
    <w:rsid w:val="00431CC0"/>
    <w:rsid w:val="004372C7"/>
    <w:rsid w:val="00454FDC"/>
    <w:rsid w:val="004816DF"/>
    <w:rsid w:val="00484E43"/>
    <w:rsid w:val="004B033D"/>
    <w:rsid w:val="004B4C70"/>
    <w:rsid w:val="004E0D4A"/>
    <w:rsid w:val="004E129F"/>
    <w:rsid w:val="004E16DD"/>
    <w:rsid w:val="00502844"/>
    <w:rsid w:val="0050304F"/>
    <w:rsid w:val="00531D49"/>
    <w:rsid w:val="00535087"/>
    <w:rsid w:val="005619FA"/>
    <w:rsid w:val="00574729"/>
    <w:rsid w:val="005C5234"/>
    <w:rsid w:val="005D078B"/>
    <w:rsid w:val="005E136D"/>
    <w:rsid w:val="005F26E3"/>
    <w:rsid w:val="00603020"/>
    <w:rsid w:val="006061B8"/>
    <w:rsid w:val="006111AB"/>
    <w:rsid w:val="0061152B"/>
    <w:rsid w:val="00655FDA"/>
    <w:rsid w:val="00666695"/>
    <w:rsid w:val="00677DFE"/>
    <w:rsid w:val="0068092F"/>
    <w:rsid w:val="006E64CC"/>
    <w:rsid w:val="00707313"/>
    <w:rsid w:val="007144D1"/>
    <w:rsid w:val="00717612"/>
    <w:rsid w:val="007553E8"/>
    <w:rsid w:val="00764AE0"/>
    <w:rsid w:val="007732AE"/>
    <w:rsid w:val="007774B3"/>
    <w:rsid w:val="007A12E8"/>
    <w:rsid w:val="007D6CA7"/>
    <w:rsid w:val="00805ED8"/>
    <w:rsid w:val="00807B94"/>
    <w:rsid w:val="008211B3"/>
    <w:rsid w:val="00844A55"/>
    <w:rsid w:val="00857F1D"/>
    <w:rsid w:val="00863803"/>
    <w:rsid w:val="0089340A"/>
    <w:rsid w:val="008C3877"/>
    <w:rsid w:val="008C57A7"/>
    <w:rsid w:val="008D79A8"/>
    <w:rsid w:val="008E1F14"/>
    <w:rsid w:val="008E4267"/>
    <w:rsid w:val="008E784A"/>
    <w:rsid w:val="008F07E1"/>
    <w:rsid w:val="008F4765"/>
    <w:rsid w:val="00901A5E"/>
    <w:rsid w:val="00926BAB"/>
    <w:rsid w:val="0097438C"/>
    <w:rsid w:val="009929C8"/>
    <w:rsid w:val="009E3C64"/>
    <w:rsid w:val="00A12477"/>
    <w:rsid w:val="00A2480F"/>
    <w:rsid w:val="00A27F47"/>
    <w:rsid w:val="00A43BD3"/>
    <w:rsid w:val="00A44455"/>
    <w:rsid w:val="00A44727"/>
    <w:rsid w:val="00A47A75"/>
    <w:rsid w:val="00A60E0E"/>
    <w:rsid w:val="00A80C49"/>
    <w:rsid w:val="00AA1B31"/>
    <w:rsid w:val="00AA5BED"/>
    <w:rsid w:val="00AB19C4"/>
    <w:rsid w:val="00AB6176"/>
    <w:rsid w:val="00AB6ABD"/>
    <w:rsid w:val="00AD406C"/>
    <w:rsid w:val="00B05DAB"/>
    <w:rsid w:val="00B43034"/>
    <w:rsid w:val="00B70ABF"/>
    <w:rsid w:val="00B76203"/>
    <w:rsid w:val="00B835DB"/>
    <w:rsid w:val="00B93AEF"/>
    <w:rsid w:val="00B96074"/>
    <w:rsid w:val="00B975A4"/>
    <w:rsid w:val="00BA3C42"/>
    <w:rsid w:val="00BC20B5"/>
    <w:rsid w:val="00BD332D"/>
    <w:rsid w:val="00C01DC5"/>
    <w:rsid w:val="00C025D3"/>
    <w:rsid w:val="00C11837"/>
    <w:rsid w:val="00C26537"/>
    <w:rsid w:val="00C453D0"/>
    <w:rsid w:val="00C73169"/>
    <w:rsid w:val="00C952F7"/>
    <w:rsid w:val="00C97769"/>
    <w:rsid w:val="00CB2BE2"/>
    <w:rsid w:val="00CD2BB2"/>
    <w:rsid w:val="00CF49C6"/>
    <w:rsid w:val="00D10B0E"/>
    <w:rsid w:val="00D163C2"/>
    <w:rsid w:val="00D17239"/>
    <w:rsid w:val="00D657FE"/>
    <w:rsid w:val="00D71640"/>
    <w:rsid w:val="00D747DF"/>
    <w:rsid w:val="00D84C2D"/>
    <w:rsid w:val="00D85F9F"/>
    <w:rsid w:val="00D873FC"/>
    <w:rsid w:val="00D931DC"/>
    <w:rsid w:val="00DA21FA"/>
    <w:rsid w:val="00DB5B47"/>
    <w:rsid w:val="00DC49FF"/>
    <w:rsid w:val="00E009DE"/>
    <w:rsid w:val="00E01558"/>
    <w:rsid w:val="00E33BC0"/>
    <w:rsid w:val="00E456ED"/>
    <w:rsid w:val="00E730B7"/>
    <w:rsid w:val="00EB0BB4"/>
    <w:rsid w:val="00EC45D2"/>
    <w:rsid w:val="00ED6C2C"/>
    <w:rsid w:val="00EE6952"/>
    <w:rsid w:val="00F11C77"/>
    <w:rsid w:val="00F4106D"/>
    <w:rsid w:val="00F44259"/>
    <w:rsid w:val="00F45F46"/>
    <w:rsid w:val="00F51DF4"/>
    <w:rsid w:val="00F86C53"/>
    <w:rsid w:val="00F90A7F"/>
    <w:rsid w:val="00F95FDA"/>
    <w:rsid w:val="00FA3B2F"/>
    <w:rsid w:val="00FC38DE"/>
    <w:rsid w:val="00FD6355"/>
    <w:rsid w:val="00FF30D0"/>
    <w:rsid w:val="01C98830"/>
    <w:rsid w:val="01E8490B"/>
    <w:rsid w:val="03A2315B"/>
    <w:rsid w:val="03F5C233"/>
    <w:rsid w:val="04F2FE0B"/>
    <w:rsid w:val="04FACC09"/>
    <w:rsid w:val="05228CAD"/>
    <w:rsid w:val="0539122A"/>
    <w:rsid w:val="05632FE9"/>
    <w:rsid w:val="06F2772C"/>
    <w:rsid w:val="07241F22"/>
    <w:rsid w:val="08DF83CF"/>
    <w:rsid w:val="0988E1B3"/>
    <w:rsid w:val="09F35AF0"/>
    <w:rsid w:val="0A62220F"/>
    <w:rsid w:val="0B4DF9D4"/>
    <w:rsid w:val="0B541A26"/>
    <w:rsid w:val="0B909EC8"/>
    <w:rsid w:val="0C17E4A9"/>
    <w:rsid w:val="0C644892"/>
    <w:rsid w:val="0F03DC42"/>
    <w:rsid w:val="113EB17B"/>
    <w:rsid w:val="1232430B"/>
    <w:rsid w:val="128D9708"/>
    <w:rsid w:val="137EEE10"/>
    <w:rsid w:val="147CAC9F"/>
    <w:rsid w:val="15360D97"/>
    <w:rsid w:val="16F4AB2D"/>
    <w:rsid w:val="179794B3"/>
    <w:rsid w:val="17F24C17"/>
    <w:rsid w:val="186DAE59"/>
    <w:rsid w:val="1899D085"/>
    <w:rsid w:val="195A4996"/>
    <w:rsid w:val="1961714C"/>
    <w:rsid w:val="1A116C40"/>
    <w:rsid w:val="1B9B59FD"/>
    <w:rsid w:val="1BB7BCF3"/>
    <w:rsid w:val="1BB8832B"/>
    <w:rsid w:val="1D5C8FD1"/>
    <w:rsid w:val="1DB1B9F5"/>
    <w:rsid w:val="1EC6B4D0"/>
    <w:rsid w:val="1F8DAB35"/>
    <w:rsid w:val="200539DC"/>
    <w:rsid w:val="20678567"/>
    <w:rsid w:val="20EF2F83"/>
    <w:rsid w:val="237D3D5B"/>
    <w:rsid w:val="24A89EC7"/>
    <w:rsid w:val="25190DBC"/>
    <w:rsid w:val="26B95029"/>
    <w:rsid w:val="26EFEF48"/>
    <w:rsid w:val="280E4C2E"/>
    <w:rsid w:val="286932F3"/>
    <w:rsid w:val="286A6D93"/>
    <w:rsid w:val="28E0F7C0"/>
    <w:rsid w:val="28F886AD"/>
    <w:rsid w:val="2AAB7D58"/>
    <w:rsid w:val="2D598B3E"/>
    <w:rsid w:val="2FEEC420"/>
    <w:rsid w:val="303C4319"/>
    <w:rsid w:val="30507DF2"/>
    <w:rsid w:val="30912C00"/>
    <w:rsid w:val="30A93E2E"/>
    <w:rsid w:val="31FD329C"/>
    <w:rsid w:val="32FBE8FB"/>
    <w:rsid w:val="332B4791"/>
    <w:rsid w:val="336DD410"/>
    <w:rsid w:val="3478E787"/>
    <w:rsid w:val="34A90CE6"/>
    <w:rsid w:val="37CEC2A6"/>
    <w:rsid w:val="3C638E89"/>
    <w:rsid w:val="3C647D3D"/>
    <w:rsid w:val="3D9C871B"/>
    <w:rsid w:val="3DFDB7F5"/>
    <w:rsid w:val="3E593393"/>
    <w:rsid w:val="3F136CEF"/>
    <w:rsid w:val="3F7EDD68"/>
    <w:rsid w:val="3FEED8A0"/>
    <w:rsid w:val="4005BE8A"/>
    <w:rsid w:val="4216BA21"/>
    <w:rsid w:val="42AEA9F6"/>
    <w:rsid w:val="439A9C06"/>
    <w:rsid w:val="43B28A82"/>
    <w:rsid w:val="44BF30B0"/>
    <w:rsid w:val="45CC9F81"/>
    <w:rsid w:val="46EDD98F"/>
    <w:rsid w:val="4893C8D8"/>
    <w:rsid w:val="49937873"/>
    <w:rsid w:val="4A9CCCC2"/>
    <w:rsid w:val="4CC49D07"/>
    <w:rsid w:val="4E940141"/>
    <w:rsid w:val="4FF3E2DA"/>
    <w:rsid w:val="50A13501"/>
    <w:rsid w:val="50BCB213"/>
    <w:rsid w:val="520878A9"/>
    <w:rsid w:val="52F44982"/>
    <w:rsid w:val="545443FE"/>
    <w:rsid w:val="54C02AE6"/>
    <w:rsid w:val="564D38A1"/>
    <w:rsid w:val="57587C6B"/>
    <w:rsid w:val="58DCC80D"/>
    <w:rsid w:val="59AB0D95"/>
    <w:rsid w:val="5A047AC6"/>
    <w:rsid w:val="5A50EBAE"/>
    <w:rsid w:val="5A836033"/>
    <w:rsid w:val="5B552866"/>
    <w:rsid w:val="5D587809"/>
    <w:rsid w:val="5DB59FD1"/>
    <w:rsid w:val="5E23F85D"/>
    <w:rsid w:val="5F1D45A7"/>
    <w:rsid w:val="5F7ECBB4"/>
    <w:rsid w:val="5FC2E46E"/>
    <w:rsid w:val="623838A8"/>
    <w:rsid w:val="6408B06B"/>
    <w:rsid w:val="655E2ABB"/>
    <w:rsid w:val="658496EB"/>
    <w:rsid w:val="65D98734"/>
    <w:rsid w:val="66A31DA1"/>
    <w:rsid w:val="670F52C4"/>
    <w:rsid w:val="677FD862"/>
    <w:rsid w:val="69E8A2D4"/>
    <w:rsid w:val="6CF1B706"/>
    <w:rsid w:val="6F59F7F0"/>
    <w:rsid w:val="6F6700D3"/>
    <w:rsid w:val="701B2B0B"/>
    <w:rsid w:val="708DC7E6"/>
    <w:rsid w:val="71706904"/>
    <w:rsid w:val="725CDC3F"/>
    <w:rsid w:val="7325DF3D"/>
    <w:rsid w:val="73F41A41"/>
    <w:rsid w:val="74A2ACB8"/>
    <w:rsid w:val="758A91D4"/>
    <w:rsid w:val="75CAFBCD"/>
    <w:rsid w:val="75DE7E9C"/>
    <w:rsid w:val="7832711A"/>
    <w:rsid w:val="78BBA96B"/>
    <w:rsid w:val="79161F5E"/>
    <w:rsid w:val="791AEAE8"/>
    <w:rsid w:val="7AA1BEB0"/>
    <w:rsid w:val="7AB85080"/>
    <w:rsid w:val="7C2EDE14"/>
    <w:rsid w:val="7D2E0044"/>
    <w:rsid w:val="7D9D197B"/>
    <w:rsid w:val="7E6537E5"/>
    <w:rsid w:val="7F0EDCD4"/>
    <w:rsid w:val="7F79C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9D608"/>
  <w15:chartTrackingRefBased/>
  <w15:docId w15:val="{77874536-8F4F-4058-A243-1FF49D51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B76203"/>
    <w:pPr>
      <w:tabs>
        <w:tab w:val="left" w:pos="-1440"/>
      </w:tabs>
      <w:autoSpaceDE w:val="0"/>
      <w:autoSpaceDN w:val="0"/>
      <w:adjustRightInd w:val="0"/>
      <w:spacing w:after="0" w:line="240" w:lineRule="auto"/>
      <w:ind w:left="720" w:hanging="720"/>
      <w:jc w:val="both"/>
    </w:pPr>
    <w:rPr>
      <w:rFonts w:ascii="Times New Roman" w:hAnsi="Times New Roman"/>
      <w:szCs w:val="24"/>
    </w:rPr>
  </w:style>
  <w:style w:type="character" w:customStyle="1" w:styleId="BodyTextIndent3Char">
    <w:name w:val="Body Text Indent 3 Char"/>
    <w:link w:val="BodyTextIndent3"/>
    <w:uiPriority w:val="99"/>
    <w:locked/>
    <w:rsid w:val="00B76203"/>
    <w:rPr>
      <w:rFonts w:ascii="Times New Roman" w:hAnsi="Times New Roman" w:cs="Times New Roman"/>
      <w:sz w:val="24"/>
      <w:szCs w:val="24"/>
    </w:rPr>
  </w:style>
  <w:style w:type="character" w:styleId="Hyperlink">
    <w:name w:val="Hyperlink"/>
    <w:uiPriority w:val="99"/>
    <w:unhideWhenUsed/>
    <w:rsid w:val="004B4C70"/>
    <w:rPr>
      <w:color w:val="0000FF"/>
      <w:u w:val="single"/>
    </w:rPr>
  </w:style>
  <w:style w:type="table" w:styleId="TableGrid">
    <w:name w:val="Table Grid"/>
    <w:basedOn w:val="TableNormal"/>
    <w:uiPriority w:val="59"/>
    <w:rsid w:val="004B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4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A80"/>
  </w:style>
  <w:style w:type="character" w:styleId="FootnoteReference">
    <w:name w:val="footnote reference"/>
    <w:basedOn w:val="DefaultParagraphFont"/>
    <w:uiPriority w:val="99"/>
    <w:semiHidden/>
    <w:unhideWhenUsed/>
    <w:rsid w:val="001A4A80"/>
    <w:rPr>
      <w:vertAlign w:val="superscript"/>
    </w:rPr>
  </w:style>
  <w:style w:type="paragraph" w:styleId="ListParagraph">
    <w:name w:val="List Paragraph"/>
    <w:basedOn w:val="Normal"/>
    <w:uiPriority w:val="34"/>
    <w:qFormat/>
    <w:rsid w:val="00D931DC"/>
    <w:pPr>
      <w:ind w:left="720"/>
      <w:contextualSpacing/>
    </w:pPr>
  </w:style>
  <w:style w:type="paragraph" w:styleId="BalloonText">
    <w:name w:val="Balloon Text"/>
    <w:basedOn w:val="Normal"/>
    <w:link w:val="BalloonTextChar"/>
    <w:uiPriority w:val="99"/>
    <w:semiHidden/>
    <w:unhideWhenUsed/>
    <w:rsid w:val="00B70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ABF"/>
    <w:rPr>
      <w:rFonts w:ascii="Segoe UI" w:hAnsi="Segoe UI" w:cs="Segoe UI"/>
      <w:sz w:val="18"/>
      <w:szCs w:val="18"/>
    </w:rPr>
  </w:style>
  <w:style w:type="paragraph" w:styleId="Revision">
    <w:name w:val="Revision"/>
    <w:hidden/>
    <w:uiPriority w:val="99"/>
    <w:semiHidden/>
    <w:rsid w:val="00AB19C4"/>
    <w:rPr>
      <w:sz w:val="22"/>
      <w:szCs w:val="22"/>
    </w:rPr>
  </w:style>
  <w:style w:type="paragraph" w:styleId="Header">
    <w:name w:val="header"/>
    <w:basedOn w:val="Normal"/>
    <w:link w:val="HeaderChar"/>
    <w:uiPriority w:val="99"/>
    <w:semiHidden/>
    <w:unhideWhenUsed/>
    <w:rsid w:val="007176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612"/>
    <w:rPr>
      <w:sz w:val="22"/>
      <w:szCs w:val="22"/>
    </w:rPr>
  </w:style>
  <w:style w:type="paragraph" w:styleId="Footer">
    <w:name w:val="footer"/>
    <w:basedOn w:val="Normal"/>
    <w:link w:val="FooterChar"/>
    <w:uiPriority w:val="99"/>
    <w:semiHidden/>
    <w:unhideWhenUsed/>
    <w:rsid w:val="007176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7612"/>
    <w:rPr>
      <w:sz w:val="22"/>
      <w:szCs w:val="22"/>
    </w:rPr>
  </w:style>
  <w:style w:type="character" w:styleId="CommentReference">
    <w:name w:val="annotation reference"/>
    <w:basedOn w:val="DefaultParagraphFont"/>
    <w:uiPriority w:val="99"/>
    <w:semiHidden/>
    <w:unhideWhenUsed/>
    <w:rsid w:val="002E6145"/>
    <w:rPr>
      <w:sz w:val="16"/>
      <w:szCs w:val="16"/>
    </w:rPr>
  </w:style>
  <w:style w:type="paragraph" w:styleId="CommentText">
    <w:name w:val="annotation text"/>
    <w:basedOn w:val="Normal"/>
    <w:link w:val="CommentTextChar"/>
    <w:uiPriority w:val="99"/>
    <w:unhideWhenUsed/>
    <w:rsid w:val="002E6145"/>
    <w:pPr>
      <w:spacing w:line="240" w:lineRule="auto"/>
    </w:pPr>
    <w:rPr>
      <w:sz w:val="20"/>
      <w:szCs w:val="20"/>
    </w:rPr>
  </w:style>
  <w:style w:type="character" w:customStyle="1" w:styleId="CommentTextChar">
    <w:name w:val="Comment Text Char"/>
    <w:basedOn w:val="DefaultParagraphFont"/>
    <w:link w:val="CommentText"/>
    <w:uiPriority w:val="99"/>
    <w:rsid w:val="002E6145"/>
  </w:style>
  <w:style w:type="paragraph" w:styleId="CommentSubject">
    <w:name w:val="annotation subject"/>
    <w:basedOn w:val="CommentText"/>
    <w:next w:val="CommentText"/>
    <w:link w:val="CommentSubjectChar"/>
    <w:uiPriority w:val="99"/>
    <w:semiHidden/>
    <w:unhideWhenUsed/>
    <w:rsid w:val="002E6145"/>
    <w:rPr>
      <w:b/>
      <w:bCs/>
    </w:rPr>
  </w:style>
  <w:style w:type="character" w:customStyle="1" w:styleId="CommentSubjectChar">
    <w:name w:val="Comment Subject Char"/>
    <w:basedOn w:val="CommentTextChar"/>
    <w:link w:val="CommentSubject"/>
    <w:uiPriority w:val="99"/>
    <w:semiHidden/>
    <w:rsid w:val="002E6145"/>
    <w:rPr>
      <w:b/>
      <w:bCs/>
    </w:rPr>
  </w:style>
  <w:style w:type="paragraph" w:customStyle="1" w:styleId="paragraph">
    <w:name w:val="paragraph"/>
    <w:basedOn w:val="Normal"/>
    <w:rsid w:val="00C453D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C453D0"/>
  </w:style>
  <w:style w:type="character" w:customStyle="1" w:styleId="eop">
    <w:name w:val="eop"/>
    <w:basedOn w:val="DefaultParagraphFont"/>
    <w:rsid w:val="00C453D0"/>
  </w:style>
  <w:style w:type="paragraph" w:styleId="NormalWeb">
    <w:name w:val="Normal (Web)"/>
    <w:basedOn w:val="Normal"/>
    <w:uiPriority w:val="99"/>
    <w:unhideWhenUsed/>
    <w:rsid w:val="00AB617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29931">
      <w:bodyDiv w:val="1"/>
      <w:marLeft w:val="0"/>
      <w:marRight w:val="0"/>
      <w:marTop w:val="0"/>
      <w:marBottom w:val="0"/>
      <w:divBdr>
        <w:top w:val="none" w:sz="0" w:space="0" w:color="auto"/>
        <w:left w:val="none" w:sz="0" w:space="0" w:color="auto"/>
        <w:bottom w:val="none" w:sz="0" w:space="0" w:color="auto"/>
        <w:right w:val="none" w:sz="0" w:space="0" w:color="auto"/>
      </w:divBdr>
      <w:divsChild>
        <w:div w:id="881552818">
          <w:marLeft w:val="0"/>
          <w:marRight w:val="0"/>
          <w:marTop w:val="0"/>
          <w:marBottom w:val="0"/>
          <w:divBdr>
            <w:top w:val="none" w:sz="0" w:space="0" w:color="auto"/>
            <w:left w:val="none" w:sz="0" w:space="0" w:color="auto"/>
            <w:bottom w:val="none" w:sz="0" w:space="0" w:color="auto"/>
            <w:right w:val="none" w:sz="0" w:space="0" w:color="auto"/>
          </w:divBdr>
        </w:div>
        <w:div w:id="1084761257">
          <w:marLeft w:val="0"/>
          <w:marRight w:val="0"/>
          <w:marTop w:val="0"/>
          <w:marBottom w:val="0"/>
          <w:divBdr>
            <w:top w:val="none" w:sz="0" w:space="0" w:color="auto"/>
            <w:left w:val="none" w:sz="0" w:space="0" w:color="auto"/>
            <w:bottom w:val="none" w:sz="0" w:space="0" w:color="auto"/>
            <w:right w:val="none" w:sz="0" w:space="0" w:color="auto"/>
          </w:divBdr>
        </w:div>
        <w:div w:id="1387803093">
          <w:marLeft w:val="0"/>
          <w:marRight w:val="0"/>
          <w:marTop w:val="0"/>
          <w:marBottom w:val="0"/>
          <w:divBdr>
            <w:top w:val="none" w:sz="0" w:space="0" w:color="auto"/>
            <w:left w:val="none" w:sz="0" w:space="0" w:color="auto"/>
            <w:bottom w:val="none" w:sz="0" w:space="0" w:color="auto"/>
            <w:right w:val="none" w:sz="0" w:space="0" w:color="auto"/>
          </w:divBdr>
        </w:div>
        <w:div w:id="1410350803">
          <w:marLeft w:val="0"/>
          <w:marRight w:val="0"/>
          <w:marTop w:val="0"/>
          <w:marBottom w:val="0"/>
          <w:divBdr>
            <w:top w:val="none" w:sz="0" w:space="0" w:color="auto"/>
            <w:left w:val="none" w:sz="0" w:space="0" w:color="auto"/>
            <w:bottom w:val="none" w:sz="0" w:space="0" w:color="auto"/>
            <w:right w:val="none" w:sz="0" w:space="0" w:color="auto"/>
          </w:divBdr>
        </w:div>
        <w:div w:id="1760906984">
          <w:marLeft w:val="0"/>
          <w:marRight w:val="0"/>
          <w:marTop w:val="0"/>
          <w:marBottom w:val="0"/>
          <w:divBdr>
            <w:top w:val="none" w:sz="0" w:space="0" w:color="auto"/>
            <w:left w:val="none" w:sz="0" w:space="0" w:color="auto"/>
            <w:bottom w:val="none" w:sz="0" w:space="0" w:color="auto"/>
            <w:right w:val="none" w:sz="0" w:space="0" w:color="auto"/>
          </w:divBdr>
        </w:div>
        <w:div w:id="1920170612">
          <w:marLeft w:val="0"/>
          <w:marRight w:val="0"/>
          <w:marTop w:val="0"/>
          <w:marBottom w:val="0"/>
          <w:divBdr>
            <w:top w:val="none" w:sz="0" w:space="0" w:color="auto"/>
            <w:left w:val="none" w:sz="0" w:space="0" w:color="auto"/>
            <w:bottom w:val="none" w:sz="0" w:space="0" w:color="auto"/>
            <w:right w:val="none" w:sz="0" w:space="0" w:color="auto"/>
          </w:divBdr>
        </w:div>
      </w:divsChild>
    </w:div>
    <w:div w:id="172375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iban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AFD9-2571-4DB4-A27C-0F6F88E3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Invitation for Prequalification - Nevis Water Enhancement Project - Pump Stations</dc:title>
  <dc:subject/>
  <dc:creator>BowlingAE</dc:creator>
  <cp:keywords/>
  <dc:description/>
  <cp:lastModifiedBy>Alice Castro</cp:lastModifiedBy>
  <cp:revision>97</cp:revision>
  <cp:lastPrinted>2012-07-27T18:53:00Z</cp:lastPrinted>
  <dcterms:created xsi:type="dcterms:W3CDTF">2023-05-16T20:36:00Z</dcterms:created>
  <dcterms:modified xsi:type="dcterms:W3CDTF">2023-05-25T17:52:00Z</dcterms:modified>
</cp:coreProperties>
</file>